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36DA" w14:textId="6B14890B" w:rsidR="00C06A53" w:rsidRPr="00610FC0" w:rsidRDefault="7DD408C4" w:rsidP="00610FC0">
      <w:pPr>
        <w:spacing w:after="0" w:line="360" w:lineRule="exact"/>
        <w:jc w:val="center"/>
        <w:rPr>
          <w:rFonts w:ascii="Calibri Light" w:eastAsia="Calibri Light" w:hAnsi="Calibri Light" w:cs="Calibri Light"/>
          <w:b/>
          <w:bCs/>
          <w:color w:val="000000" w:themeColor="text1"/>
          <w:sz w:val="28"/>
          <w:szCs w:val="28"/>
        </w:rPr>
      </w:pPr>
      <w:bookmarkStart w:id="0" w:name="_Hlk139366812"/>
      <w:bookmarkEnd w:id="0"/>
      <w:r w:rsidRPr="00610FC0">
        <w:rPr>
          <w:rFonts w:ascii="Times New Roman" w:eastAsia="Times New Roman" w:hAnsi="Times New Roman" w:cs="Times New Roman"/>
          <w:b/>
          <w:bCs/>
          <w:color w:val="000000" w:themeColor="text1"/>
          <w:sz w:val="28"/>
          <w:szCs w:val="28"/>
        </w:rPr>
        <w:t>MINISTRY OF COMMUNICATIONS</w:t>
      </w:r>
      <w:r w:rsidR="008C73FF">
        <w:rPr>
          <w:rFonts w:ascii="Times New Roman" w:eastAsia="Times New Roman" w:hAnsi="Times New Roman" w:cs="Times New Roman"/>
          <w:b/>
          <w:bCs/>
          <w:color w:val="000000" w:themeColor="text1"/>
          <w:sz w:val="28"/>
          <w:szCs w:val="28"/>
        </w:rPr>
        <w:t>, TECHNOLOGY AND INNOVATION</w:t>
      </w:r>
      <w:r w:rsidRPr="00610FC0">
        <w:rPr>
          <w:rFonts w:ascii="Calibri Light" w:eastAsia="Calibri Light" w:hAnsi="Calibri Light" w:cs="Calibri Light"/>
          <w:b/>
          <w:bCs/>
          <w:color w:val="000000" w:themeColor="text1"/>
          <w:sz w:val="28"/>
          <w:szCs w:val="28"/>
        </w:rPr>
        <w:t xml:space="preserve"> </w:t>
      </w:r>
    </w:p>
    <w:p w14:paraId="7FA7B9E4" w14:textId="428608C9" w:rsidR="00C06A53" w:rsidRPr="00610FC0" w:rsidRDefault="00C06A53" w:rsidP="00610FC0">
      <w:pPr>
        <w:spacing w:after="0" w:line="360" w:lineRule="exact"/>
        <w:jc w:val="center"/>
        <w:rPr>
          <w:rFonts w:ascii="Times New Roman" w:eastAsia="Times New Roman" w:hAnsi="Times New Roman" w:cs="Times New Roman"/>
          <w:color w:val="000000" w:themeColor="text1"/>
          <w:sz w:val="28"/>
          <w:szCs w:val="28"/>
        </w:rPr>
      </w:pPr>
    </w:p>
    <w:p w14:paraId="05FE7F4F"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612489EF" w14:textId="2B0BDD90" w:rsidR="00851CFC" w:rsidRDefault="00851CFC">
      <w:pPr>
        <w:spacing w:after="0" w:line="257" w:lineRule="auto"/>
        <w:jc w:val="center"/>
        <w:rPr>
          <w:rFonts w:ascii="Times New Roman" w:eastAsia="Times New Roman" w:hAnsi="Times New Roman" w:cs="Times New Roman"/>
          <w:b/>
          <w:bCs/>
          <w:sz w:val="28"/>
          <w:szCs w:val="28"/>
          <w:lang w:val="fr"/>
        </w:rPr>
      </w:pPr>
      <w:r w:rsidRPr="00AA7729">
        <w:rPr>
          <w:noProof/>
          <w:sz w:val="28"/>
          <w:szCs w:val="28"/>
        </w:rPr>
        <w:drawing>
          <wp:inline distT="0" distB="0" distL="0" distR="0" wp14:anchorId="013FAF4A" wp14:editId="0334526C">
            <wp:extent cx="3061692" cy="2129873"/>
            <wp:effectExtent l="0" t="0" r="0" b="0"/>
            <wp:docPr id="2125868368" name="Picture 212586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61692" cy="2129873"/>
                    </a:xfrm>
                    <a:prstGeom prst="rect">
                      <a:avLst/>
                    </a:prstGeom>
                  </pic:spPr>
                </pic:pic>
              </a:graphicData>
            </a:graphic>
          </wp:inline>
        </w:drawing>
      </w:r>
    </w:p>
    <w:p w14:paraId="2B129C5D"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5C4B3D2A"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0639BE81" w14:textId="77777777" w:rsidR="00851CFC" w:rsidRDefault="00851CFC" w:rsidP="00610FC0">
      <w:pPr>
        <w:spacing w:after="0" w:line="257" w:lineRule="auto"/>
        <w:rPr>
          <w:rFonts w:ascii="Times New Roman" w:eastAsia="Times New Roman" w:hAnsi="Times New Roman" w:cs="Times New Roman"/>
          <w:b/>
          <w:bCs/>
          <w:sz w:val="28"/>
          <w:szCs w:val="28"/>
          <w:lang w:val="fr"/>
        </w:rPr>
      </w:pPr>
    </w:p>
    <w:p w14:paraId="3891E65F" w14:textId="77777777" w:rsidR="00851CFC" w:rsidRDefault="00851CFC">
      <w:pPr>
        <w:spacing w:after="0" w:line="257" w:lineRule="auto"/>
        <w:jc w:val="center"/>
        <w:rPr>
          <w:rFonts w:ascii="Times New Roman" w:eastAsia="Times New Roman" w:hAnsi="Times New Roman" w:cs="Times New Roman"/>
          <w:b/>
          <w:bCs/>
          <w:sz w:val="28"/>
          <w:szCs w:val="28"/>
          <w:lang w:val="fr"/>
        </w:rPr>
      </w:pPr>
    </w:p>
    <w:p w14:paraId="064EF937" w14:textId="68DB1A6E"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REPUBLIC OF SIERRA LEONE</w:t>
      </w:r>
    </w:p>
    <w:p w14:paraId="524A7CA1" w14:textId="3C701F87"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 xml:space="preserve"> </w:t>
      </w:r>
    </w:p>
    <w:p w14:paraId="4E430DD3" w14:textId="40021076" w:rsidR="00C06A53" w:rsidRPr="00610FC0" w:rsidRDefault="7DD408C4" w:rsidP="00610FC0">
      <w:pPr>
        <w:spacing w:after="0" w:line="257" w:lineRule="auto"/>
        <w:jc w:val="center"/>
        <w:rPr>
          <w:rFonts w:ascii="Times New Roman" w:eastAsia="Times New Roman" w:hAnsi="Times New Roman" w:cs="Times New Roman"/>
          <w:b/>
          <w:bCs/>
          <w:sz w:val="28"/>
          <w:szCs w:val="28"/>
          <w:lang w:val="fr"/>
        </w:rPr>
      </w:pPr>
      <w:r w:rsidRPr="00610FC0">
        <w:rPr>
          <w:rFonts w:ascii="Times New Roman" w:eastAsia="Times New Roman" w:hAnsi="Times New Roman" w:cs="Times New Roman"/>
          <w:b/>
          <w:bCs/>
          <w:sz w:val="28"/>
          <w:szCs w:val="28"/>
          <w:lang w:val="fr"/>
        </w:rPr>
        <w:t xml:space="preserve"> </w:t>
      </w:r>
    </w:p>
    <w:p w14:paraId="74548F18" w14:textId="43FAD66A" w:rsidR="00C06A53"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lang w:val="fr"/>
        </w:rPr>
      </w:pPr>
      <w:r w:rsidRPr="00610FC0">
        <w:rPr>
          <w:rFonts w:ascii="Times New Roman" w:eastAsia="Times New Roman" w:hAnsi="Times New Roman" w:cs="Times New Roman"/>
          <w:b/>
          <w:bCs/>
          <w:sz w:val="28"/>
          <w:szCs w:val="28"/>
          <w:lang w:val="fr"/>
        </w:rPr>
        <w:t>SIERRA LEONE DIGITAL TRANSFORMATION PROJECT</w:t>
      </w:r>
      <w:r w:rsidRPr="00610FC0">
        <w:rPr>
          <w:rFonts w:ascii="Times New Roman" w:eastAsia="Times New Roman" w:hAnsi="Times New Roman" w:cs="Times New Roman"/>
          <w:b/>
          <w:bCs/>
          <w:color w:val="0D0D0D" w:themeColor="text1" w:themeTint="F2"/>
          <w:sz w:val="28"/>
          <w:szCs w:val="28"/>
          <w:lang w:val="fr"/>
        </w:rPr>
        <w:t xml:space="preserve"> </w:t>
      </w:r>
    </w:p>
    <w:p w14:paraId="361C025E" w14:textId="77777777" w:rsidR="003972A7" w:rsidRPr="00610FC0" w:rsidRDefault="003972A7" w:rsidP="00610FC0">
      <w:pPr>
        <w:spacing w:after="0" w:line="257" w:lineRule="auto"/>
        <w:jc w:val="center"/>
        <w:rPr>
          <w:rFonts w:ascii="Times New Roman" w:eastAsia="Times New Roman" w:hAnsi="Times New Roman" w:cs="Times New Roman"/>
          <w:b/>
          <w:bCs/>
          <w:color w:val="0D0D0D" w:themeColor="text1" w:themeTint="F2"/>
          <w:sz w:val="28"/>
          <w:szCs w:val="28"/>
        </w:rPr>
      </w:pPr>
    </w:p>
    <w:p w14:paraId="2C7549E4" w14:textId="497E04A6" w:rsidR="00C06A53" w:rsidRPr="00610FC0" w:rsidRDefault="2FCCCA80" w:rsidP="5266634C">
      <w:pPr>
        <w:spacing w:after="0" w:line="257" w:lineRule="auto"/>
        <w:jc w:val="center"/>
        <w:rPr>
          <w:rFonts w:ascii="Times New Roman" w:hAnsi="Times New Roman" w:cs="Times New Roman"/>
          <w:b/>
          <w:bCs/>
          <w:sz w:val="28"/>
          <w:szCs w:val="28"/>
        </w:rPr>
      </w:pPr>
      <w:r w:rsidRPr="00610FC0">
        <w:rPr>
          <w:rFonts w:ascii="Times New Roman" w:eastAsia="Times New Roman" w:hAnsi="Times New Roman" w:cs="Times New Roman"/>
          <w:b/>
          <w:bCs/>
          <w:color w:val="0D0D0D" w:themeColor="text1" w:themeTint="F2"/>
          <w:sz w:val="28"/>
          <w:szCs w:val="28"/>
        </w:rPr>
        <w:t>IDA</w:t>
      </w:r>
      <w:proofErr w:type="gramStart"/>
      <w:r w:rsidRPr="00610FC0">
        <w:rPr>
          <w:rFonts w:ascii="Times New Roman" w:eastAsia="Times New Roman" w:hAnsi="Times New Roman" w:cs="Times New Roman"/>
          <w:b/>
          <w:bCs/>
          <w:color w:val="0D0D0D" w:themeColor="text1" w:themeTint="F2"/>
          <w:sz w:val="28"/>
          <w:szCs w:val="28"/>
        </w:rPr>
        <w:t xml:space="preserve">- </w:t>
      </w:r>
      <w:r w:rsidR="7DD408C4" w:rsidRPr="00610FC0">
        <w:rPr>
          <w:rFonts w:ascii="Times New Roman" w:eastAsia="Times New Roman" w:hAnsi="Times New Roman" w:cs="Times New Roman"/>
          <w:b/>
          <w:bCs/>
          <w:color w:val="0D0D0D" w:themeColor="text1" w:themeTint="F2"/>
          <w:sz w:val="28"/>
          <w:szCs w:val="28"/>
        </w:rPr>
        <w:t xml:space="preserve"> </w:t>
      </w:r>
      <w:r w:rsidR="77D2F006" w:rsidRPr="00610FC0">
        <w:rPr>
          <w:rFonts w:ascii="Times New Roman" w:hAnsi="Times New Roman" w:cs="Times New Roman"/>
          <w:b/>
          <w:bCs/>
          <w:sz w:val="28"/>
          <w:szCs w:val="28"/>
        </w:rPr>
        <w:t>E</w:t>
      </w:r>
      <w:proofErr w:type="gramEnd"/>
      <w:r w:rsidR="77D2F006" w:rsidRPr="00610FC0">
        <w:rPr>
          <w:rFonts w:ascii="Times New Roman" w:hAnsi="Times New Roman" w:cs="Times New Roman"/>
          <w:b/>
          <w:bCs/>
          <w:sz w:val="28"/>
          <w:szCs w:val="28"/>
        </w:rPr>
        <w:t>1130-SL</w:t>
      </w:r>
    </w:p>
    <w:p w14:paraId="0199E831" w14:textId="5523D01B" w:rsidR="00C06A53" w:rsidRDefault="7DD408C4" w:rsidP="00610FC0">
      <w:pPr>
        <w:spacing w:after="0" w:line="257" w:lineRule="auto"/>
        <w:jc w:val="center"/>
        <w:rPr>
          <w:rFonts w:ascii="Times New Roman" w:eastAsia="Times New Roman" w:hAnsi="Times New Roman" w:cs="Times New Roman"/>
          <w:b/>
          <w:bCs/>
          <w:color w:val="0D0D0D" w:themeColor="text1" w:themeTint="F2"/>
          <w:sz w:val="28"/>
          <w:szCs w:val="28"/>
        </w:rPr>
      </w:pPr>
      <w:r w:rsidRPr="00610FC0">
        <w:rPr>
          <w:rFonts w:ascii="Times New Roman" w:eastAsia="Times New Roman" w:hAnsi="Times New Roman" w:cs="Times New Roman"/>
          <w:b/>
          <w:bCs/>
          <w:color w:val="0D0D0D" w:themeColor="text1" w:themeTint="F2"/>
          <w:sz w:val="28"/>
          <w:szCs w:val="28"/>
        </w:rPr>
        <w:t xml:space="preserve"> </w:t>
      </w:r>
    </w:p>
    <w:p w14:paraId="2BE25462" w14:textId="24CBFCCF" w:rsidR="004C7974" w:rsidRDefault="004C7974" w:rsidP="00610FC0">
      <w:pPr>
        <w:spacing w:after="0" w:line="257" w:lineRule="auto"/>
        <w:jc w:val="center"/>
        <w:rPr>
          <w:rFonts w:ascii="Times New Roman" w:hAnsi="Times New Roman" w:cs="Times New Roman"/>
          <w:b/>
          <w:bCs/>
          <w:sz w:val="28"/>
          <w:szCs w:val="28"/>
        </w:rPr>
      </w:pPr>
      <w:r w:rsidRPr="003972A7">
        <w:rPr>
          <w:rFonts w:ascii="Times New Roman" w:hAnsi="Times New Roman" w:cs="Times New Roman"/>
          <w:b/>
          <w:bCs/>
          <w:sz w:val="28"/>
          <w:szCs w:val="28"/>
        </w:rPr>
        <w:t>Recruitment of a Consulting Firm for the Sierra Leone Internet Exchange Point (SLIXP) Technical and Commercial Viability Study</w:t>
      </w:r>
    </w:p>
    <w:p w14:paraId="7B36B3DE" w14:textId="77777777" w:rsidR="004C7974" w:rsidRPr="00610FC0" w:rsidRDefault="004C7974" w:rsidP="00610FC0">
      <w:pPr>
        <w:spacing w:after="0" w:line="257" w:lineRule="auto"/>
        <w:jc w:val="center"/>
        <w:rPr>
          <w:rFonts w:ascii="Times New Roman" w:eastAsia="Times New Roman" w:hAnsi="Times New Roman" w:cs="Times New Roman"/>
          <w:b/>
          <w:bCs/>
          <w:color w:val="0D0D0D" w:themeColor="text1" w:themeTint="F2"/>
          <w:sz w:val="28"/>
          <w:szCs w:val="28"/>
        </w:rPr>
      </w:pPr>
    </w:p>
    <w:p w14:paraId="4FC8434C" w14:textId="77777777" w:rsidR="003972A7" w:rsidRPr="003972A7" w:rsidRDefault="003972A7" w:rsidP="003972A7">
      <w:pPr>
        <w:spacing w:before="240" w:after="0" w:line="257" w:lineRule="auto"/>
        <w:jc w:val="center"/>
        <w:rPr>
          <w:rFonts w:ascii="Times New Roman" w:eastAsia="Times New Roman" w:hAnsi="Times New Roman" w:cs="Times New Roman"/>
          <w:b/>
          <w:bCs/>
          <w:sz w:val="28"/>
          <w:szCs w:val="28"/>
        </w:rPr>
      </w:pPr>
      <w:r w:rsidRPr="003972A7">
        <w:rPr>
          <w:rFonts w:ascii="Times New Roman" w:hAnsi="Times New Roman" w:cs="Times New Roman"/>
          <w:b/>
          <w:bCs/>
          <w:color w:val="3F4257"/>
          <w:sz w:val="28"/>
          <w:szCs w:val="28"/>
          <w:shd w:val="clear" w:color="auto" w:fill="FFFFFF"/>
        </w:rPr>
        <w:t>SL-MOFED-367845-CS-QCBS</w:t>
      </w:r>
      <w:r w:rsidRPr="003972A7">
        <w:rPr>
          <w:rFonts w:ascii="Times New Roman" w:eastAsia="Times New Roman" w:hAnsi="Times New Roman" w:cs="Times New Roman"/>
          <w:b/>
          <w:bCs/>
          <w:sz w:val="28"/>
          <w:szCs w:val="28"/>
        </w:rPr>
        <w:t xml:space="preserve"> </w:t>
      </w:r>
    </w:p>
    <w:p w14:paraId="50CAAD8C" w14:textId="77777777" w:rsidR="003972A7" w:rsidRPr="00610FC0" w:rsidRDefault="003972A7" w:rsidP="003972A7">
      <w:pPr>
        <w:spacing w:after="0" w:line="257" w:lineRule="auto"/>
        <w:jc w:val="center"/>
        <w:rPr>
          <w:rFonts w:ascii="Times New Roman" w:eastAsia="Times New Roman" w:hAnsi="Times New Roman" w:cs="Times New Roman"/>
          <w:b/>
          <w:bCs/>
          <w:color w:val="0D0D0D" w:themeColor="text1" w:themeTint="F2"/>
          <w:sz w:val="28"/>
          <w:szCs w:val="28"/>
        </w:rPr>
      </w:pPr>
      <w:r w:rsidRPr="00610FC0">
        <w:rPr>
          <w:rFonts w:ascii="Times New Roman" w:eastAsia="Times New Roman" w:hAnsi="Times New Roman" w:cs="Times New Roman"/>
          <w:b/>
          <w:bCs/>
          <w:color w:val="0D0D0D" w:themeColor="text1" w:themeTint="F2"/>
          <w:sz w:val="28"/>
          <w:szCs w:val="28"/>
        </w:rPr>
        <w:t xml:space="preserve"> </w:t>
      </w:r>
    </w:p>
    <w:p w14:paraId="0A70C621" w14:textId="77777777" w:rsidR="003972A7" w:rsidRDefault="003972A7" w:rsidP="003972A7">
      <w:pPr>
        <w:spacing w:after="0" w:line="257" w:lineRule="auto"/>
        <w:jc w:val="cente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OCTOBER</w:t>
      </w:r>
      <w:r w:rsidRPr="00610FC0">
        <w:rPr>
          <w:rFonts w:ascii="Times New Roman" w:eastAsia="Times New Roman" w:hAnsi="Times New Roman" w:cs="Times New Roman"/>
          <w:b/>
          <w:bCs/>
          <w:color w:val="0D0D0D" w:themeColor="text1" w:themeTint="F2"/>
          <w:sz w:val="28"/>
          <w:szCs w:val="28"/>
        </w:rPr>
        <w:t xml:space="preserve"> 2023</w:t>
      </w:r>
    </w:p>
    <w:p w14:paraId="236D938B" w14:textId="77777777" w:rsidR="003972A7" w:rsidRDefault="003972A7" w:rsidP="003972A7">
      <w:pPr>
        <w:spacing w:after="0" w:line="257" w:lineRule="auto"/>
        <w:jc w:val="center"/>
        <w:rPr>
          <w:rFonts w:ascii="Times New Roman" w:eastAsia="Times New Roman" w:hAnsi="Times New Roman" w:cs="Times New Roman"/>
          <w:b/>
          <w:bCs/>
          <w:color w:val="0D0D0D" w:themeColor="text1" w:themeTint="F2"/>
          <w:sz w:val="28"/>
          <w:szCs w:val="28"/>
        </w:rPr>
      </w:pPr>
    </w:p>
    <w:p w14:paraId="71F5A2BD" w14:textId="6A31A2D0" w:rsidR="00C06A53" w:rsidRDefault="00C06A53" w:rsidP="00610FC0">
      <w:pPr>
        <w:spacing w:after="0" w:line="360" w:lineRule="exact"/>
        <w:jc w:val="center"/>
        <w:rPr>
          <w:rFonts w:ascii="Times New Roman" w:eastAsia="Times New Roman" w:hAnsi="Times New Roman" w:cs="Times New Roman"/>
          <w:b/>
          <w:bCs/>
          <w:sz w:val="28"/>
          <w:szCs w:val="28"/>
        </w:rPr>
      </w:pPr>
    </w:p>
    <w:p w14:paraId="7680BAE8" w14:textId="77777777" w:rsidR="003972A7" w:rsidRDefault="003972A7" w:rsidP="00610FC0">
      <w:pPr>
        <w:spacing w:after="0" w:line="360" w:lineRule="exact"/>
        <w:jc w:val="center"/>
        <w:rPr>
          <w:rFonts w:ascii="Times New Roman" w:eastAsia="Times New Roman" w:hAnsi="Times New Roman" w:cs="Times New Roman"/>
          <w:b/>
          <w:bCs/>
          <w:sz w:val="28"/>
          <w:szCs w:val="28"/>
        </w:rPr>
      </w:pPr>
    </w:p>
    <w:p w14:paraId="33E0B393" w14:textId="77777777" w:rsidR="003972A7" w:rsidRDefault="003972A7" w:rsidP="00610FC0">
      <w:pPr>
        <w:spacing w:after="0" w:line="360" w:lineRule="exact"/>
        <w:jc w:val="center"/>
        <w:rPr>
          <w:rFonts w:ascii="Times New Roman" w:eastAsia="Times New Roman" w:hAnsi="Times New Roman" w:cs="Times New Roman"/>
          <w:b/>
          <w:bCs/>
          <w:sz w:val="28"/>
          <w:szCs w:val="28"/>
        </w:rPr>
      </w:pPr>
    </w:p>
    <w:p w14:paraId="4D584B40" w14:textId="77777777" w:rsidR="003972A7" w:rsidRDefault="003972A7" w:rsidP="00610FC0">
      <w:pPr>
        <w:spacing w:after="0" w:line="360" w:lineRule="exact"/>
        <w:jc w:val="center"/>
        <w:rPr>
          <w:rFonts w:ascii="Times New Roman" w:eastAsia="Times New Roman" w:hAnsi="Times New Roman" w:cs="Times New Roman"/>
          <w:b/>
          <w:bCs/>
          <w:sz w:val="28"/>
          <w:szCs w:val="28"/>
        </w:rPr>
      </w:pPr>
    </w:p>
    <w:p w14:paraId="1FDAC32E" w14:textId="77777777" w:rsidR="003972A7" w:rsidRDefault="003972A7" w:rsidP="00610FC0">
      <w:pPr>
        <w:spacing w:after="0" w:line="360" w:lineRule="exact"/>
        <w:jc w:val="center"/>
        <w:rPr>
          <w:rFonts w:ascii="Times New Roman" w:eastAsia="Times New Roman" w:hAnsi="Times New Roman" w:cs="Times New Roman"/>
          <w:b/>
          <w:bCs/>
          <w:sz w:val="28"/>
          <w:szCs w:val="28"/>
        </w:rPr>
      </w:pPr>
    </w:p>
    <w:p w14:paraId="3A6EA9FC" w14:textId="500BC4C9" w:rsidR="00C06A53" w:rsidRPr="003972A7" w:rsidRDefault="32F8F925" w:rsidP="00610FC0">
      <w:pPr>
        <w:spacing w:after="0" w:line="360" w:lineRule="exact"/>
        <w:jc w:val="center"/>
        <w:rPr>
          <w:rFonts w:ascii="Times New Roman" w:eastAsia="Times New Roman" w:hAnsi="Times New Roman" w:cs="Times New Roman"/>
          <w:b/>
          <w:bCs/>
          <w:sz w:val="28"/>
          <w:szCs w:val="28"/>
        </w:rPr>
      </w:pPr>
      <w:r w:rsidRPr="003972A7">
        <w:rPr>
          <w:rFonts w:ascii="Times New Roman" w:eastAsia="Times New Roman" w:hAnsi="Times New Roman" w:cs="Times New Roman"/>
          <w:b/>
          <w:bCs/>
          <w:sz w:val="28"/>
          <w:szCs w:val="28"/>
        </w:rPr>
        <w:lastRenderedPageBreak/>
        <w:t>Terms of Reference</w:t>
      </w:r>
    </w:p>
    <w:p w14:paraId="33EE2631" w14:textId="2676F914" w:rsidR="00C06A53" w:rsidRPr="003972A7" w:rsidRDefault="32F8F925" w:rsidP="00610FC0">
      <w:pPr>
        <w:spacing w:after="0" w:line="360" w:lineRule="exact"/>
        <w:jc w:val="center"/>
        <w:rPr>
          <w:rFonts w:ascii="Times New Roman" w:eastAsia="Times New Roman" w:hAnsi="Times New Roman" w:cs="Times New Roman"/>
          <w:b/>
          <w:bCs/>
          <w:sz w:val="28"/>
          <w:szCs w:val="28"/>
        </w:rPr>
      </w:pPr>
      <w:r w:rsidRPr="003972A7">
        <w:rPr>
          <w:rFonts w:ascii="Times New Roman" w:eastAsia="Times New Roman" w:hAnsi="Times New Roman" w:cs="Times New Roman"/>
          <w:b/>
          <w:bCs/>
          <w:sz w:val="28"/>
          <w:szCs w:val="28"/>
        </w:rPr>
        <w:t>for</w:t>
      </w:r>
    </w:p>
    <w:p w14:paraId="0E70824A" w14:textId="697E874F" w:rsidR="00FB1EE1" w:rsidRPr="003972A7" w:rsidRDefault="00FB1EE1" w:rsidP="00C2301A">
      <w:pPr>
        <w:spacing w:before="240" w:after="0" w:line="257" w:lineRule="auto"/>
        <w:jc w:val="center"/>
        <w:rPr>
          <w:rFonts w:ascii="Times New Roman" w:hAnsi="Times New Roman" w:cs="Times New Roman"/>
          <w:b/>
          <w:bCs/>
          <w:sz w:val="28"/>
          <w:szCs w:val="28"/>
        </w:rPr>
      </w:pPr>
      <w:r w:rsidRPr="003972A7">
        <w:rPr>
          <w:rFonts w:ascii="Times New Roman" w:hAnsi="Times New Roman" w:cs="Times New Roman"/>
          <w:b/>
          <w:bCs/>
          <w:sz w:val="28"/>
          <w:szCs w:val="28"/>
        </w:rPr>
        <w:t>Recruitment of a Consulting Firm for the Sierra Leone Internet Exchange Point (SLIXP) Technical and Commercial Viability Study</w:t>
      </w:r>
    </w:p>
    <w:p w14:paraId="3C111790" w14:textId="77777777" w:rsidR="0022514C" w:rsidRPr="00610FC0" w:rsidRDefault="0022514C" w:rsidP="00610FC0">
      <w:pPr>
        <w:spacing w:after="0" w:line="257" w:lineRule="auto"/>
        <w:jc w:val="center"/>
        <w:rPr>
          <w:rFonts w:ascii="Times New Roman" w:eastAsia="Times New Roman" w:hAnsi="Times New Roman" w:cs="Times New Roman"/>
          <w:b/>
          <w:bCs/>
          <w:color w:val="0D0D0D" w:themeColor="text1" w:themeTint="F2"/>
          <w:sz w:val="28"/>
          <w:szCs w:val="28"/>
        </w:rPr>
      </w:pPr>
    </w:p>
    <w:p w14:paraId="396FA1CC" w14:textId="1EC6944B" w:rsidR="00C06A53" w:rsidRPr="00462D31" w:rsidRDefault="00C06A53" w:rsidP="00610FC0">
      <w:pPr>
        <w:spacing w:after="0" w:line="257" w:lineRule="auto"/>
        <w:jc w:val="center"/>
      </w:pPr>
    </w:p>
    <w:p w14:paraId="082A8BD8" w14:textId="576E224E" w:rsidR="00C06A53" w:rsidRDefault="627ABFCE" w:rsidP="00610FC0">
      <w:pPr>
        <w:pStyle w:val="ListParagraph"/>
        <w:numPr>
          <w:ilvl w:val="1"/>
          <w:numId w:val="13"/>
        </w:numPr>
        <w:rPr>
          <w:rFonts w:ascii="Times New Roman" w:hAnsi="Times New Roman" w:cs="Times New Roman"/>
          <w:b/>
          <w:bCs/>
          <w:sz w:val="24"/>
          <w:szCs w:val="24"/>
        </w:rPr>
      </w:pPr>
      <w:r w:rsidRPr="5266634C">
        <w:rPr>
          <w:rFonts w:ascii="Times New Roman" w:hAnsi="Times New Roman" w:cs="Times New Roman"/>
          <w:b/>
          <w:bCs/>
          <w:sz w:val="24"/>
          <w:szCs w:val="24"/>
        </w:rPr>
        <w:t>Introduction</w:t>
      </w:r>
    </w:p>
    <w:p w14:paraId="1ACC9401" w14:textId="7C4674BD" w:rsidR="00553A4F" w:rsidRPr="00BA3D3D" w:rsidRDefault="69B26EB1" w:rsidP="00610FC0">
      <w:pPr>
        <w:jc w:val="both"/>
      </w:pPr>
      <w:r w:rsidRPr="5266634C">
        <w:rPr>
          <w:rFonts w:ascii="Times New Roman" w:eastAsia="Times New Roman" w:hAnsi="Times New Roman" w:cs="Times New Roman"/>
          <w:sz w:val="24"/>
          <w:szCs w:val="24"/>
          <w:lang w:val="en-GB"/>
        </w:rPr>
        <w:t>The Government of Sierra Leone (GoSL) has committed to transforming its economy based on a more inclusive and human-centric digital growth and development approach. A high-level vision for the digital economy is articulated in the new National Digital Development Policy (NDDP), which was approved by the Cabinet in December 2021 setting the GoSL’s vision to transform Sierra Leone into an inclusive digital economy and society and to leverage digital technology to support the GoSL to deliver on its national development plan effectively and efficiently. The Sierra Leone Digital Transformation Project (SLDTP) aims to expand access to broadband internet, increase digital skills and improve government capacity to deliver public services digitally. The project will support the development of a strong enabling environment for the nation’s digital transformation and digital development agenda as articulated in the National Digital Development Strategy.</w:t>
      </w:r>
      <w:r w:rsidRPr="5266634C">
        <w:rPr>
          <w:rFonts w:ascii="Times New Roman" w:hAnsi="Times New Roman" w:cs="Times New Roman"/>
          <w:sz w:val="24"/>
          <w:szCs w:val="24"/>
        </w:rPr>
        <w:t xml:space="preserve"> </w:t>
      </w:r>
    </w:p>
    <w:p w14:paraId="6883C1F9" w14:textId="0A1863E3" w:rsidR="00772559" w:rsidRDefault="00772559" w:rsidP="0058325D">
      <w:pPr>
        <w:spacing w:after="0" w:line="360" w:lineRule="exact"/>
        <w:jc w:val="both"/>
        <w:rPr>
          <w:rFonts w:ascii="Times New Roman" w:hAnsi="Times New Roman" w:cs="Times New Roman"/>
          <w:sz w:val="24"/>
          <w:szCs w:val="24"/>
        </w:rPr>
      </w:pPr>
    </w:p>
    <w:p w14:paraId="7BA43F50" w14:textId="33F6B86A" w:rsidR="004F4FF6" w:rsidRDefault="00680240" w:rsidP="00680240">
      <w:pPr>
        <w:pStyle w:val="ListParagraph"/>
        <w:numPr>
          <w:ilvl w:val="1"/>
          <w:numId w:val="13"/>
        </w:numPr>
        <w:spacing w:after="0" w:line="360" w:lineRule="exact"/>
        <w:jc w:val="both"/>
        <w:rPr>
          <w:rFonts w:ascii="Times New Roman" w:hAnsi="Times New Roman" w:cs="Times New Roman"/>
          <w:b/>
          <w:bCs/>
          <w:sz w:val="24"/>
          <w:szCs w:val="24"/>
        </w:rPr>
      </w:pPr>
      <w:r w:rsidRPr="00610FC0">
        <w:rPr>
          <w:rFonts w:ascii="Times New Roman" w:hAnsi="Times New Roman" w:cs="Times New Roman"/>
          <w:b/>
          <w:bCs/>
          <w:sz w:val="24"/>
          <w:szCs w:val="24"/>
        </w:rPr>
        <w:t xml:space="preserve">Project </w:t>
      </w:r>
      <w:r w:rsidR="000220E4">
        <w:rPr>
          <w:rFonts w:ascii="Times New Roman" w:hAnsi="Times New Roman" w:cs="Times New Roman"/>
          <w:b/>
          <w:bCs/>
          <w:sz w:val="24"/>
          <w:szCs w:val="24"/>
        </w:rPr>
        <w:t>Description</w:t>
      </w:r>
    </w:p>
    <w:p w14:paraId="1FDF6E99" w14:textId="77777777" w:rsidR="000220E4" w:rsidRPr="00897852" w:rsidRDefault="000220E4" w:rsidP="00610FC0">
      <w:pPr>
        <w:spacing w:after="0" w:line="240" w:lineRule="auto"/>
        <w:jc w:val="both"/>
        <w:rPr>
          <w:rFonts w:ascii="Times New Roman" w:hAnsi="Times New Roman" w:cs="Times New Roman"/>
          <w:sz w:val="24"/>
          <w:szCs w:val="24"/>
        </w:rPr>
      </w:pPr>
      <w:r w:rsidRPr="00897852">
        <w:rPr>
          <w:rFonts w:ascii="Times New Roman" w:hAnsi="Times New Roman" w:cs="Times New Roman"/>
          <w:sz w:val="24"/>
          <w:szCs w:val="24"/>
        </w:rPr>
        <w:t xml:space="preserve">The Sierra Leone Digital Transformation Project (SLDTP) is a five-year International Development Association (IDA)-funded project supported with a US$50 million grant. The project’s main implementing agency is the Ministry of Information and Communications (MIC). The proposed Project Development Objective (PDO) is to expand access to broadband internet, enhance digital skills and improve government capacity to deliver public services digitally. </w:t>
      </w:r>
    </w:p>
    <w:p w14:paraId="59A2B939" w14:textId="77777777" w:rsidR="000220E4" w:rsidRPr="00897852" w:rsidRDefault="000220E4" w:rsidP="00610FC0">
      <w:pPr>
        <w:spacing w:after="0" w:line="240" w:lineRule="auto"/>
        <w:jc w:val="both"/>
        <w:rPr>
          <w:rFonts w:ascii="Times New Roman" w:hAnsi="Times New Roman" w:cs="Times New Roman"/>
          <w:sz w:val="24"/>
          <w:szCs w:val="24"/>
        </w:rPr>
      </w:pPr>
      <w:r w:rsidRPr="00897852">
        <w:rPr>
          <w:rFonts w:ascii="Times New Roman" w:hAnsi="Times New Roman" w:cs="Times New Roman"/>
          <w:sz w:val="24"/>
          <w:szCs w:val="24"/>
        </w:rPr>
        <w:t>The SLDTP proposes four integrated and mutually reinforcing components, with</w:t>
      </w:r>
      <w:r w:rsidRPr="00897852">
        <w:rPr>
          <w:rFonts w:ascii="Times New Roman" w:hAnsi="Times New Roman" w:cs="Times New Roman"/>
          <w:b/>
          <w:bCs/>
          <w:sz w:val="24"/>
          <w:szCs w:val="24"/>
        </w:rPr>
        <w:t xml:space="preserve"> </w:t>
      </w:r>
      <w:r w:rsidRPr="00897852">
        <w:rPr>
          <w:rFonts w:ascii="Times New Roman" w:hAnsi="Times New Roman" w:cs="Times New Roman"/>
          <w:sz w:val="24"/>
          <w:szCs w:val="24"/>
        </w:rPr>
        <w:t>a fifth component dedicated to contingent response to future emergencies (</w:t>
      </w:r>
      <w:r w:rsidRPr="00897852">
        <w:rPr>
          <w:rFonts w:ascii="Times New Roman" w:hAnsi="Times New Roman" w:cs="Times New Roman"/>
          <w:i/>
          <w:iCs/>
          <w:sz w:val="24"/>
          <w:szCs w:val="24"/>
        </w:rPr>
        <w:t>Contingent Emergency Response Component</w:t>
      </w:r>
      <w:r w:rsidRPr="00897852">
        <w:rPr>
          <w:rFonts w:ascii="Times New Roman" w:hAnsi="Times New Roman" w:cs="Times New Roman"/>
          <w:sz w:val="24"/>
          <w:szCs w:val="24"/>
        </w:rPr>
        <w:t xml:space="preserve">, </w:t>
      </w:r>
      <w:r w:rsidRPr="00897852">
        <w:rPr>
          <w:rFonts w:ascii="Times New Roman" w:hAnsi="Times New Roman" w:cs="Times New Roman"/>
          <w:i/>
          <w:iCs/>
          <w:sz w:val="24"/>
          <w:szCs w:val="24"/>
        </w:rPr>
        <w:t>CERC)</w:t>
      </w:r>
      <w:r w:rsidRPr="00897852">
        <w:rPr>
          <w:rFonts w:ascii="Times New Roman" w:hAnsi="Times New Roman" w:cs="Times New Roman"/>
          <w:sz w:val="24"/>
          <w:szCs w:val="24"/>
        </w:rPr>
        <w:t>.</w:t>
      </w:r>
    </w:p>
    <w:p w14:paraId="52A8B126" w14:textId="77777777" w:rsidR="000220E4" w:rsidRPr="00897852" w:rsidRDefault="000220E4" w:rsidP="000220E4">
      <w:pPr>
        <w:pStyle w:val="ListParagraph"/>
        <w:numPr>
          <w:ilvl w:val="0"/>
          <w:numId w:val="17"/>
        </w:numPr>
        <w:spacing w:after="0" w:line="360" w:lineRule="exact"/>
        <w:contextualSpacing w:val="0"/>
        <w:jc w:val="both"/>
        <w:rPr>
          <w:rFonts w:ascii="Times New Roman" w:eastAsiaTheme="minorEastAsia" w:hAnsi="Times New Roman"/>
          <w:color w:val="000000"/>
          <w:sz w:val="24"/>
          <w:szCs w:val="24"/>
        </w:rPr>
      </w:pPr>
      <w:r w:rsidRPr="00897852">
        <w:rPr>
          <w:rFonts w:ascii="Times New Roman" w:hAnsi="Times New Roman"/>
          <w:sz w:val="24"/>
          <w:szCs w:val="24"/>
        </w:rPr>
        <w:t xml:space="preserve">Component 1 – </w:t>
      </w:r>
      <w:r w:rsidRPr="00897852">
        <w:rPr>
          <w:rFonts w:ascii="Times New Roman" w:eastAsiaTheme="minorEastAsia" w:hAnsi="Times New Roman"/>
          <w:color w:val="000000"/>
          <w:sz w:val="24"/>
          <w:szCs w:val="24"/>
        </w:rPr>
        <w:t xml:space="preserve">Expanding Digital Access and Increasing Resilience of the Digital </w:t>
      </w:r>
      <w:proofErr w:type="gramStart"/>
      <w:r w:rsidRPr="00897852">
        <w:rPr>
          <w:rFonts w:ascii="Times New Roman" w:eastAsiaTheme="minorEastAsia" w:hAnsi="Times New Roman"/>
          <w:color w:val="000000"/>
          <w:sz w:val="24"/>
          <w:szCs w:val="24"/>
        </w:rPr>
        <w:t>Environment;</w:t>
      </w:r>
      <w:proofErr w:type="gramEnd"/>
      <w:r w:rsidRPr="00897852">
        <w:rPr>
          <w:rFonts w:ascii="Times New Roman" w:eastAsiaTheme="minorEastAsia" w:hAnsi="Times New Roman"/>
          <w:color w:val="000000"/>
          <w:sz w:val="24"/>
          <w:szCs w:val="24"/>
        </w:rPr>
        <w:t xml:space="preserve"> </w:t>
      </w:r>
    </w:p>
    <w:p w14:paraId="2CA0D8CC"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2 – Digital Skills Development and Innovation </w:t>
      </w:r>
    </w:p>
    <w:p w14:paraId="31A9C35B"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3 - Laying Key Foundations for Digital Government Services and Systems</w:t>
      </w:r>
    </w:p>
    <w:p w14:paraId="58B84B34"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 xml:space="preserve">Component 4 – Project Management and Implementation Support; and </w:t>
      </w:r>
    </w:p>
    <w:p w14:paraId="3129FF3B" w14:textId="77777777" w:rsidR="000220E4" w:rsidRPr="00897852" w:rsidRDefault="000220E4" w:rsidP="000220E4">
      <w:pPr>
        <w:numPr>
          <w:ilvl w:val="0"/>
          <w:numId w:val="17"/>
        </w:numPr>
        <w:spacing w:after="0" w:line="360" w:lineRule="exact"/>
        <w:jc w:val="both"/>
        <w:rPr>
          <w:rFonts w:ascii="Times New Roman" w:hAnsi="Times New Roman" w:cs="Times New Roman"/>
          <w:sz w:val="24"/>
          <w:szCs w:val="24"/>
        </w:rPr>
      </w:pPr>
      <w:r w:rsidRPr="00897852">
        <w:rPr>
          <w:rFonts w:ascii="Times New Roman" w:hAnsi="Times New Roman" w:cs="Times New Roman"/>
          <w:sz w:val="24"/>
          <w:szCs w:val="24"/>
        </w:rPr>
        <w:t>Component 5 - Contingency Emergency Response Component (CERC).</w:t>
      </w:r>
    </w:p>
    <w:p w14:paraId="33313F25" w14:textId="77777777" w:rsidR="000220E4" w:rsidRPr="00897852" w:rsidRDefault="000220E4" w:rsidP="000220E4">
      <w:pPr>
        <w:spacing w:after="0" w:line="360" w:lineRule="exact"/>
        <w:ind w:left="720"/>
        <w:jc w:val="both"/>
        <w:rPr>
          <w:rFonts w:ascii="Times New Roman" w:hAnsi="Times New Roman" w:cs="Times New Roman"/>
          <w:sz w:val="24"/>
          <w:szCs w:val="24"/>
        </w:rPr>
      </w:pPr>
      <w:r w:rsidRPr="00897852">
        <w:rPr>
          <w:rFonts w:ascii="Times New Roman" w:hAnsi="Times New Roman" w:cs="Times New Roman"/>
          <w:sz w:val="24"/>
          <w:szCs w:val="24"/>
        </w:rPr>
        <w:t xml:space="preserve"> </w:t>
      </w:r>
    </w:p>
    <w:p w14:paraId="27FB4324" w14:textId="4104B5AA" w:rsidR="00772559" w:rsidRPr="00AE0AE2" w:rsidRDefault="000220E4" w:rsidP="00610FC0">
      <w:pPr>
        <w:spacing w:after="0" w:line="240" w:lineRule="auto"/>
        <w:jc w:val="both"/>
        <w:rPr>
          <w:rFonts w:ascii="Times New Roman" w:hAnsi="Times New Roman" w:cs="Times New Roman"/>
          <w:color w:val="000000" w:themeColor="text1"/>
          <w:sz w:val="24"/>
          <w:szCs w:val="24"/>
        </w:rPr>
      </w:pPr>
      <w:r w:rsidRPr="00897852">
        <w:rPr>
          <w:rFonts w:ascii="Times New Roman" w:hAnsi="Times New Roman" w:cs="Times New Roman"/>
          <w:color w:val="000000" w:themeColor="text1"/>
          <w:sz w:val="24"/>
          <w:szCs w:val="24"/>
        </w:rPr>
        <w:t xml:space="preserve">The proposed activities integrated into Components 1, 2, and 3 are designed to support the Government in building resilient and inclusive policies by strengthening its legal and regulatory frameworks, scaling up the citizen-centric digital public service delivery by reinforcing the government portal and relevant </w:t>
      </w:r>
      <w:r w:rsidR="006611A2">
        <w:rPr>
          <w:rFonts w:ascii="Times New Roman" w:hAnsi="Times New Roman" w:cs="Times New Roman"/>
          <w:color w:val="000000" w:themeColor="text1"/>
          <w:sz w:val="24"/>
          <w:szCs w:val="24"/>
        </w:rPr>
        <w:t>Ministries, Departments, and Agencies (</w:t>
      </w:r>
      <w:r w:rsidRPr="00897852">
        <w:rPr>
          <w:rFonts w:ascii="Times New Roman" w:hAnsi="Times New Roman" w:cs="Times New Roman"/>
          <w:color w:val="000000" w:themeColor="text1"/>
          <w:sz w:val="24"/>
          <w:szCs w:val="24"/>
        </w:rPr>
        <w:t>MDAs</w:t>
      </w:r>
      <w:r w:rsidR="006611A2">
        <w:rPr>
          <w:rFonts w:ascii="Times New Roman" w:hAnsi="Times New Roman" w:cs="Times New Roman"/>
          <w:color w:val="000000" w:themeColor="text1"/>
          <w:sz w:val="24"/>
          <w:szCs w:val="24"/>
        </w:rPr>
        <w:t>)</w:t>
      </w:r>
      <w:r w:rsidRPr="00897852">
        <w:rPr>
          <w:rFonts w:ascii="Times New Roman" w:hAnsi="Times New Roman" w:cs="Times New Roman"/>
          <w:color w:val="000000" w:themeColor="text1"/>
          <w:sz w:val="24"/>
          <w:szCs w:val="24"/>
        </w:rPr>
        <w:t xml:space="preserve"> capacity. By </w:t>
      </w:r>
      <w:r w:rsidRPr="00897852">
        <w:rPr>
          <w:rFonts w:ascii="Times New Roman" w:hAnsi="Times New Roman" w:cs="Times New Roman"/>
          <w:color w:val="000000" w:themeColor="text1"/>
          <w:sz w:val="24"/>
          <w:szCs w:val="24"/>
        </w:rPr>
        <w:lastRenderedPageBreak/>
        <w:t>enhancing the service delivery infrastructure and platforms, the project will support ensuring continuity of public services in times of crisis.</w:t>
      </w:r>
      <w:r w:rsidR="00AE0AE2">
        <w:rPr>
          <w:rFonts w:ascii="Times New Roman" w:hAnsi="Times New Roman" w:cs="Times New Roman"/>
          <w:color w:val="000000" w:themeColor="text1"/>
          <w:sz w:val="24"/>
          <w:szCs w:val="24"/>
        </w:rPr>
        <w:t xml:space="preserve"> </w:t>
      </w:r>
      <w:r w:rsidR="00772559" w:rsidRPr="5266634C">
        <w:rPr>
          <w:rFonts w:ascii="Times New Roman" w:hAnsi="Times New Roman" w:cs="Times New Roman"/>
          <w:sz w:val="24"/>
          <w:szCs w:val="24"/>
        </w:rPr>
        <w:t>The Project is being implemented by a Project Coordination Unit (PCU) in the M</w:t>
      </w:r>
      <w:r w:rsidR="00F945F9">
        <w:rPr>
          <w:rFonts w:ascii="Times New Roman" w:hAnsi="Times New Roman" w:cs="Times New Roman"/>
          <w:sz w:val="24"/>
          <w:szCs w:val="24"/>
        </w:rPr>
        <w:t xml:space="preserve">inistry of </w:t>
      </w:r>
      <w:r w:rsidR="00557AA5">
        <w:rPr>
          <w:rFonts w:ascii="Times New Roman" w:hAnsi="Times New Roman" w:cs="Times New Roman"/>
          <w:sz w:val="24"/>
          <w:szCs w:val="24"/>
        </w:rPr>
        <w:t>C</w:t>
      </w:r>
      <w:r w:rsidR="00F945F9">
        <w:rPr>
          <w:rFonts w:ascii="Times New Roman" w:hAnsi="Times New Roman" w:cs="Times New Roman"/>
          <w:sz w:val="24"/>
          <w:szCs w:val="24"/>
        </w:rPr>
        <w:t>ommunications</w:t>
      </w:r>
      <w:r w:rsidR="008C73FF">
        <w:rPr>
          <w:rFonts w:ascii="Times New Roman" w:hAnsi="Times New Roman" w:cs="Times New Roman"/>
          <w:sz w:val="24"/>
          <w:szCs w:val="24"/>
        </w:rPr>
        <w:t>, Technology and Innovation (</w:t>
      </w:r>
      <w:proofErr w:type="spellStart"/>
      <w:r w:rsidR="008C73FF">
        <w:rPr>
          <w:rFonts w:ascii="Times New Roman" w:hAnsi="Times New Roman" w:cs="Times New Roman"/>
          <w:sz w:val="24"/>
          <w:szCs w:val="24"/>
        </w:rPr>
        <w:t>MoCTI</w:t>
      </w:r>
      <w:proofErr w:type="spellEnd"/>
      <w:r w:rsidR="008C73FF">
        <w:rPr>
          <w:rFonts w:ascii="Times New Roman" w:hAnsi="Times New Roman" w:cs="Times New Roman"/>
          <w:sz w:val="24"/>
          <w:szCs w:val="24"/>
        </w:rPr>
        <w:t>)</w:t>
      </w:r>
      <w:r w:rsidR="00557AA5">
        <w:rPr>
          <w:rFonts w:ascii="Times New Roman" w:hAnsi="Times New Roman" w:cs="Times New Roman"/>
          <w:sz w:val="24"/>
          <w:szCs w:val="24"/>
        </w:rPr>
        <w:t>.</w:t>
      </w:r>
    </w:p>
    <w:p w14:paraId="018A4351" w14:textId="77777777" w:rsidR="00F945F9" w:rsidRDefault="00F945F9" w:rsidP="00A02EE8">
      <w:pPr>
        <w:spacing w:after="0" w:line="240" w:lineRule="auto"/>
        <w:jc w:val="both"/>
        <w:rPr>
          <w:rFonts w:ascii="Times New Roman" w:hAnsi="Times New Roman" w:cs="Times New Roman"/>
          <w:sz w:val="24"/>
          <w:szCs w:val="24"/>
        </w:rPr>
      </w:pPr>
    </w:p>
    <w:p w14:paraId="1AE4A212" w14:textId="77777777" w:rsidR="00F945F9" w:rsidRDefault="00F945F9" w:rsidP="00F945F9">
      <w:pPr>
        <w:spacing w:after="0" w:line="360" w:lineRule="exact"/>
        <w:jc w:val="both"/>
        <w:rPr>
          <w:rFonts w:ascii="Times New Roman" w:hAnsi="Times New Roman" w:cs="Times New Roman"/>
          <w:sz w:val="24"/>
          <w:szCs w:val="24"/>
        </w:rPr>
      </w:pPr>
      <w:r w:rsidRPr="00CD7638">
        <w:rPr>
          <w:rFonts w:ascii="Times New Roman" w:hAnsi="Times New Roman" w:cs="Times New Roman"/>
          <w:sz w:val="24"/>
          <w:szCs w:val="24"/>
        </w:rPr>
        <w:t>The National Regulatory Authority (</w:t>
      </w:r>
      <w:proofErr w:type="spellStart"/>
      <w:r w:rsidRPr="00CD7638">
        <w:rPr>
          <w:rFonts w:ascii="Times New Roman" w:hAnsi="Times New Roman" w:cs="Times New Roman"/>
          <w:sz w:val="24"/>
          <w:szCs w:val="24"/>
        </w:rPr>
        <w:t>NatCA</w:t>
      </w:r>
      <w:proofErr w:type="spellEnd"/>
      <w:r w:rsidRPr="00CD7638">
        <w:rPr>
          <w:rFonts w:ascii="Times New Roman" w:hAnsi="Times New Roman" w:cs="Times New Roman"/>
          <w:sz w:val="24"/>
          <w:szCs w:val="24"/>
        </w:rPr>
        <w:t xml:space="preserve">) was established by the National Communications Act 2022 replacing the Telecommunications Act 2006 (as amended). The mandate of the Authority is to license and regulate the electronic communications operators and other related matters. Additional responsibilities </w:t>
      </w:r>
      <w:proofErr w:type="gramStart"/>
      <w:r w:rsidRPr="00CD7638">
        <w:rPr>
          <w:rFonts w:ascii="Times New Roman" w:hAnsi="Times New Roman" w:cs="Times New Roman"/>
          <w:sz w:val="24"/>
          <w:szCs w:val="24"/>
        </w:rPr>
        <w:t>includes</w:t>
      </w:r>
      <w:proofErr w:type="gramEnd"/>
      <w:r w:rsidRPr="00CD7638">
        <w:rPr>
          <w:rFonts w:ascii="Times New Roman" w:hAnsi="Times New Roman" w:cs="Times New Roman"/>
          <w:sz w:val="24"/>
          <w:szCs w:val="24"/>
        </w:rPr>
        <w:t xml:space="preserve"> the promotion of fair competition among operators for the benefit of end-users of telecommunications services and products.</w:t>
      </w:r>
    </w:p>
    <w:p w14:paraId="6B04314F" w14:textId="77777777" w:rsidR="00F945F9" w:rsidRDefault="00F945F9" w:rsidP="00A02EE8">
      <w:pPr>
        <w:spacing w:after="0" w:line="240" w:lineRule="auto"/>
        <w:jc w:val="both"/>
        <w:rPr>
          <w:rFonts w:ascii="Times New Roman" w:hAnsi="Times New Roman" w:cs="Times New Roman"/>
          <w:sz w:val="24"/>
          <w:szCs w:val="24"/>
        </w:rPr>
      </w:pPr>
    </w:p>
    <w:p w14:paraId="436111A1" w14:textId="3898700F" w:rsidR="00696A34" w:rsidRDefault="00696A34" w:rsidP="00A02EE8">
      <w:pPr>
        <w:spacing w:after="0" w:line="240" w:lineRule="auto"/>
        <w:jc w:val="both"/>
        <w:rPr>
          <w:rFonts w:ascii="Times New Roman" w:hAnsi="Times New Roman" w:cs="Times New Roman"/>
          <w:sz w:val="24"/>
          <w:szCs w:val="24"/>
        </w:rPr>
      </w:pPr>
      <w:r w:rsidRPr="00CD7638">
        <w:rPr>
          <w:rFonts w:ascii="Times New Roman" w:hAnsi="Times New Roman" w:cs="Times New Roman"/>
          <w:sz w:val="24"/>
          <w:szCs w:val="24"/>
        </w:rPr>
        <w:t>The Ministry of Communications</w:t>
      </w:r>
      <w:r w:rsidR="008C73FF">
        <w:rPr>
          <w:rFonts w:ascii="Times New Roman" w:hAnsi="Times New Roman" w:cs="Times New Roman"/>
          <w:sz w:val="24"/>
          <w:szCs w:val="24"/>
        </w:rPr>
        <w:t>, Technology and Innovation</w:t>
      </w:r>
      <w:r w:rsidRPr="00CD7638">
        <w:rPr>
          <w:rFonts w:ascii="Times New Roman" w:hAnsi="Times New Roman" w:cs="Times New Roman"/>
          <w:sz w:val="24"/>
          <w:szCs w:val="24"/>
        </w:rPr>
        <w:t xml:space="preserve"> (</w:t>
      </w:r>
      <w:proofErr w:type="spellStart"/>
      <w:r w:rsidR="008C73FF">
        <w:rPr>
          <w:rFonts w:ascii="Times New Roman" w:hAnsi="Times New Roman" w:cs="Times New Roman"/>
          <w:sz w:val="24"/>
          <w:szCs w:val="24"/>
        </w:rPr>
        <w:t>MoCTI</w:t>
      </w:r>
      <w:proofErr w:type="spellEnd"/>
      <w:r w:rsidRPr="00CD7638">
        <w:rPr>
          <w:rFonts w:ascii="Times New Roman" w:hAnsi="Times New Roman" w:cs="Times New Roman"/>
          <w:sz w:val="24"/>
          <w:szCs w:val="24"/>
        </w:rPr>
        <w:t xml:space="preserve">) is the line Ministry chiefly in charge of driving the Government’s digital transformation strategic vision and promoting ICT sector policy. </w:t>
      </w:r>
      <w:r w:rsidRPr="00CD7638">
        <w:rPr>
          <w:rFonts w:ascii="Times New Roman" w:eastAsia="Times New Roman" w:hAnsi="Times New Roman" w:cs="Times New Roman"/>
          <w:sz w:val="24"/>
          <w:szCs w:val="24"/>
          <w:lang w:val="en-GB"/>
        </w:rPr>
        <w:t xml:space="preserve"> </w:t>
      </w:r>
      <w:r w:rsidR="00152C1D" w:rsidRPr="00E2789B">
        <w:rPr>
          <w:rFonts w:ascii="Times New Roman" w:hAnsi="Times New Roman" w:cs="Times New Roman"/>
          <w:sz w:val="24"/>
          <w:szCs w:val="24"/>
        </w:rPr>
        <w:t>Due to the semi-convergence of all communication regulatory activities into one body, the government reviewed the National Telecommunications Act and renamed the new regulatory body the National Communication Authority (NATCA) in the new National Communications Act</w:t>
      </w:r>
      <w:r w:rsidR="003F3A0B">
        <w:rPr>
          <w:rFonts w:ascii="Times New Roman" w:hAnsi="Times New Roman" w:cs="Times New Roman"/>
          <w:sz w:val="24"/>
          <w:szCs w:val="24"/>
        </w:rPr>
        <w:t xml:space="preserve"> of 2022</w:t>
      </w:r>
      <w:r w:rsidR="00152C1D" w:rsidRPr="00E2789B">
        <w:rPr>
          <w:rFonts w:ascii="Times New Roman" w:hAnsi="Times New Roman" w:cs="Times New Roman"/>
          <w:sz w:val="24"/>
          <w:szCs w:val="24"/>
        </w:rPr>
        <w:t xml:space="preserve">. </w:t>
      </w:r>
    </w:p>
    <w:p w14:paraId="5037BA4E" w14:textId="77777777" w:rsidR="003F3A0B" w:rsidRDefault="003F3A0B" w:rsidP="00A02EE8">
      <w:pPr>
        <w:spacing w:after="0" w:line="240" w:lineRule="auto"/>
        <w:jc w:val="both"/>
        <w:rPr>
          <w:rFonts w:ascii="Times New Roman" w:eastAsia="Times New Roman" w:hAnsi="Times New Roman" w:cs="Times New Roman"/>
          <w:sz w:val="24"/>
          <w:szCs w:val="24"/>
          <w:lang w:val="en-GB"/>
        </w:rPr>
      </w:pPr>
    </w:p>
    <w:p w14:paraId="6F837A03" w14:textId="17EA6989" w:rsidR="00B85E0F" w:rsidRDefault="009A2A19" w:rsidP="009708FD">
      <w:pPr>
        <w:jc w:val="both"/>
        <w:rPr>
          <w:rFonts w:ascii="Times New Roman" w:eastAsia="Times New Roman" w:hAnsi="Times New Roman" w:cs="Times New Roman"/>
          <w:kern w:val="0"/>
          <w14:ligatures w14:val="none"/>
        </w:rPr>
      </w:pPr>
      <w:r w:rsidRPr="00E2789B">
        <w:rPr>
          <w:rFonts w:ascii="Times New Roman" w:hAnsi="Times New Roman" w:cs="Times New Roman"/>
          <w:sz w:val="24"/>
          <w:szCs w:val="24"/>
        </w:rPr>
        <w:t xml:space="preserve">One of </w:t>
      </w:r>
      <w:r w:rsidR="00E12819">
        <w:rPr>
          <w:rFonts w:ascii="Times New Roman" w:hAnsi="Times New Roman" w:cs="Times New Roman"/>
          <w:sz w:val="24"/>
          <w:szCs w:val="24"/>
        </w:rPr>
        <w:t>the</w:t>
      </w:r>
      <w:r w:rsidRPr="00E2789B">
        <w:rPr>
          <w:rFonts w:ascii="Times New Roman" w:hAnsi="Times New Roman" w:cs="Times New Roman"/>
          <w:sz w:val="24"/>
          <w:szCs w:val="24"/>
        </w:rPr>
        <w:t xml:space="preserve"> key mandates</w:t>
      </w:r>
      <w:r w:rsidR="00E12819">
        <w:rPr>
          <w:rFonts w:ascii="Times New Roman" w:hAnsi="Times New Roman" w:cs="Times New Roman"/>
          <w:sz w:val="24"/>
          <w:szCs w:val="24"/>
        </w:rPr>
        <w:t xml:space="preserve"> of </w:t>
      </w:r>
      <w:proofErr w:type="spellStart"/>
      <w:proofErr w:type="gramStart"/>
      <w:r w:rsidR="00E12819">
        <w:rPr>
          <w:rFonts w:ascii="Times New Roman" w:hAnsi="Times New Roman" w:cs="Times New Roman"/>
          <w:sz w:val="24"/>
          <w:szCs w:val="24"/>
        </w:rPr>
        <w:t>NaTCA</w:t>
      </w:r>
      <w:proofErr w:type="spellEnd"/>
      <w:r w:rsidR="00E12819">
        <w:rPr>
          <w:rFonts w:ascii="Times New Roman" w:hAnsi="Times New Roman" w:cs="Times New Roman"/>
          <w:sz w:val="24"/>
          <w:szCs w:val="24"/>
        </w:rPr>
        <w:t xml:space="preserve"> </w:t>
      </w:r>
      <w:r w:rsidRPr="00E2789B">
        <w:rPr>
          <w:rFonts w:ascii="Times New Roman" w:hAnsi="Times New Roman" w:cs="Times New Roman"/>
          <w:sz w:val="24"/>
          <w:szCs w:val="24"/>
        </w:rPr>
        <w:t xml:space="preserve"> is</w:t>
      </w:r>
      <w:proofErr w:type="gramEnd"/>
      <w:r w:rsidRPr="00E2789B">
        <w:rPr>
          <w:rFonts w:ascii="Times New Roman" w:hAnsi="Times New Roman" w:cs="Times New Roman"/>
          <w:sz w:val="24"/>
          <w:szCs w:val="24"/>
        </w:rPr>
        <w:t xml:space="preserve"> to promote the development and utilization of information and communications technology and ensure the availability of secured, accessible, and affordable digital services to enhance the quality of life of the people of Sierra Leone and contribute to the country's socio-economic development. </w:t>
      </w:r>
      <w:r w:rsidR="002876E0">
        <w:rPr>
          <w:rFonts w:ascii="Times New Roman" w:hAnsi="Times New Roman" w:cs="Times New Roman"/>
          <w:sz w:val="24"/>
          <w:szCs w:val="24"/>
        </w:rPr>
        <w:t xml:space="preserve">One of the key </w:t>
      </w:r>
      <w:r w:rsidR="00AA1780">
        <w:rPr>
          <w:rFonts w:ascii="Times New Roman" w:hAnsi="Times New Roman" w:cs="Times New Roman"/>
          <w:sz w:val="24"/>
          <w:szCs w:val="24"/>
        </w:rPr>
        <w:t>drivers</w:t>
      </w:r>
      <w:r w:rsidR="002876E0">
        <w:rPr>
          <w:rFonts w:ascii="Times New Roman" w:hAnsi="Times New Roman" w:cs="Times New Roman"/>
          <w:sz w:val="24"/>
          <w:szCs w:val="24"/>
        </w:rPr>
        <w:t xml:space="preserve"> for internet affordability is the establishment of an Internet Exchange Point (IXP)</w:t>
      </w:r>
      <w:r w:rsidR="009708FD">
        <w:rPr>
          <w:rFonts w:ascii="Times New Roman" w:hAnsi="Times New Roman" w:cs="Times New Roman"/>
          <w:sz w:val="24"/>
          <w:szCs w:val="24"/>
        </w:rPr>
        <w:t xml:space="preserve"> </w:t>
      </w:r>
      <w:r w:rsidR="00911A64">
        <w:rPr>
          <w:rFonts w:ascii="Times New Roman" w:hAnsi="Times New Roman" w:cs="Times New Roman"/>
          <w:sz w:val="24"/>
          <w:szCs w:val="24"/>
        </w:rPr>
        <w:t xml:space="preserve">which </w:t>
      </w:r>
      <w:r w:rsidR="009708FD" w:rsidRPr="004264FA">
        <w:rPr>
          <w:rFonts w:ascii="Times New Roman" w:eastAsia="Times New Roman" w:hAnsi="Times New Roman" w:cs="Times New Roman"/>
          <w:kern w:val="0"/>
          <w14:ligatures w14:val="none"/>
        </w:rPr>
        <w:t>will allow Internet service providers to interconnect and exchange local data traffic within the country rather than over international links.</w:t>
      </w:r>
      <w:r w:rsidR="009708FD">
        <w:rPr>
          <w:rFonts w:ascii="Times New Roman" w:eastAsia="Times New Roman" w:hAnsi="Times New Roman" w:cs="Times New Roman"/>
          <w:kern w:val="0"/>
          <w14:ligatures w14:val="none"/>
        </w:rPr>
        <w:t xml:space="preserve"> </w:t>
      </w:r>
      <w:r w:rsidR="009708FD" w:rsidRPr="004264FA">
        <w:rPr>
          <w:rFonts w:ascii="Times New Roman" w:eastAsia="Times New Roman" w:hAnsi="Times New Roman" w:cs="Times New Roman"/>
          <w:kern w:val="0"/>
          <w14:ligatures w14:val="none"/>
        </w:rPr>
        <w:t>This will promote more efficient, resilient, and less costly connectivity by improving local Internet performance and reducing international bandwidth costs.</w:t>
      </w:r>
      <w:r w:rsidR="009708FD">
        <w:rPr>
          <w:rFonts w:ascii="Times New Roman" w:eastAsia="Times New Roman" w:hAnsi="Times New Roman" w:cs="Times New Roman"/>
          <w:kern w:val="0"/>
          <w14:ligatures w14:val="none"/>
        </w:rPr>
        <w:t xml:space="preserve"> </w:t>
      </w:r>
      <w:r w:rsidR="009708FD" w:rsidRPr="004264FA">
        <w:rPr>
          <w:rFonts w:ascii="Times New Roman" w:eastAsia="Times New Roman" w:hAnsi="Times New Roman" w:cs="Times New Roman"/>
          <w:kern w:val="0"/>
          <w14:ligatures w14:val="none"/>
        </w:rPr>
        <w:t>In addition to the technical benefits IX</w:t>
      </w:r>
      <w:r w:rsidR="00911A64">
        <w:rPr>
          <w:rFonts w:ascii="Times New Roman" w:eastAsia="Times New Roman" w:hAnsi="Times New Roman" w:cs="Times New Roman"/>
          <w:kern w:val="0"/>
          <w14:ligatures w14:val="none"/>
        </w:rPr>
        <w:t>P</w:t>
      </w:r>
      <w:r w:rsidR="009708FD">
        <w:rPr>
          <w:rFonts w:ascii="Times New Roman" w:eastAsia="Times New Roman" w:hAnsi="Times New Roman" w:cs="Times New Roman"/>
          <w:kern w:val="0"/>
          <w14:ligatures w14:val="none"/>
        </w:rPr>
        <w:t xml:space="preserve">, </w:t>
      </w:r>
      <w:r w:rsidR="009708FD" w:rsidRPr="004264FA">
        <w:rPr>
          <w:rFonts w:ascii="Times New Roman" w:eastAsia="Times New Roman" w:hAnsi="Times New Roman" w:cs="Times New Roman"/>
          <w:kern w:val="0"/>
          <w14:ligatures w14:val="none"/>
        </w:rPr>
        <w:t xml:space="preserve">it also </w:t>
      </w:r>
      <w:r w:rsidR="009708FD">
        <w:rPr>
          <w:rFonts w:ascii="Times New Roman" w:eastAsia="Times New Roman" w:hAnsi="Times New Roman" w:cs="Times New Roman"/>
          <w:kern w:val="0"/>
          <w14:ligatures w14:val="none"/>
        </w:rPr>
        <w:t>provides</w:t>
      </w:r>
      <w:r w:rsidR="009708FD" w:rsidRPr="004264FA">
        <w:rPr>
          <w:rFonts w:ascii="Times New Roman" w:eastAsia="Times New Roman" w:hAnsi="Times New Roman" w:cs="Times New Roman"/>
          <w:kern w:val="0"/>
          <w14:ligatures w14:val="none"/>
        </w:rPr>
        <w:t xml:space="preserve"> a key </w:t>
      </w:r>
      <w:r w:rsidR="009708FD">
        <w:rPr>
          <w:rFonts w:ascii="Times New Roman" w:eastAsia="Times New Roman" w:hAnsi="Times New Roman" w:cs="Times New Roman"/>
          <w:kern w:val="0"/>
          <w14:ligatures w14:val="none"/>
        </w:rPr>
        <w:t xml:space="preserve">framework for the market stakeholders </w:t>
      </w:r>
      <w:r w:rsidR="009708FD" w:rsidRPr="004264FA">
        <w:rPr>
          <w:rFonts w:ascii="Times New Roman" w:eastAsia="Times New Roman" w:hAnsi="Times New Roman" w:cs="Times New Roman"/>
          <w:kern w:val="0"/>
          <w14:ligatures w14:val="none"/>
        </w:rPr>
        <w:t xml:space="preserve">to work collaboratively in achieving </w:t>
      </w:r>
      <w:r w:rsidR="009708FD">
        <w:rPr>
          <w:rFonts w:ascii="Times New Roman" w:eastAsia="Times New Roman" w:hAnsi="Times New Roman" w:cs="Times New Roman"/>
          <w:kern w:val="0"/>
          <w14:ligatures w14:val="none"/>
        </w:rPr>
        <w:t>government’s goal of creating an inclusive and connected Sierra Leone</w:t>
      </w:r>
      <w:r w:rsidR="009708FD" w:rsidRPr="004264FA">
        <w:rPr>
          <w:rFonts w:ascii="Times New Roman" w:eastAsia="Times New Roman" w:hAnsi="Times New Roman" w:cs="Times New Roman"/>
          <w:kern w:val="0"/>
          <w14:ligatures w14:val="none"/>
        </w:rPr>
        <w:t>.</w:t>
      </w:r>
      <w:r w:rsidR="009708FD">
        <w:rPr>
          <w:rFonts w:ascii="Times New Roman" w:eastAsia="Times New Roman" w:hAnsi="Times New Roman" w:cs="Times New Roman"/>
          <w:kern w:val="0"/>
          <w14:ligatures w14:val="none"/>
        </w:rPr>
        <w:t xml:space="preserve"> </w:t>
      </w:r>
    </w:p>
    <w:p w14:paraId="3FF6946E" w14:textId="0FD61584" w:rsidR="007E4A5E" w:rsidRPr="00235087" w:rsidRDefault="00AA1780" w:rsidP="002350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spite</w:t>
      </w:r>
      <w:r w:rsidR="00B85E0F">
        <w:rPr>
          <w:rFonts w:ascii="Times New Roman" w:hAnsi="Times New Roman" w:cs="Times New Roman"/>
          <w:sz w:val="24"/>
          <w:szCs w:val="24"/>
        </w:rPr>
        <w:t xml:space="preserve"> of the above benefit of IXP, </w:t>
      </w:r>
      <w:r w:rsidR="00B85E0F" w:rsidRPr="00235087">
        <w:rPr>
          <w:rFonts w:ascii="Times New Roman" w:hAnsi="Times New Roman" w:cs="Times New Roman"/>
          <w:sz w:val="24"/>
          <w:szCs w:val="24"/>
        </w:rPr>
        <w:t>At present Sierra Leone does not have a</w:t>
      </w:r>
      <w:r w:rsidR="009E584C">
        <w:rPr>
          <w:rFonts w:ascii="Times New Roman" w:hAnsi="Times New Roman" w:cs="Times New Roman"/>
          <w:sz w:val="24"/>
          <w:szCs w:val="24"/>
        </w:rPr>
        <w:t xml:space="preserve"> </w:t>
      </w:r>
      <w:proofErr w:type="gramStart"/>
      <w:r w:rsidR="009E584C">
        <w:rPr>
          <w:rFonts w:ascii="Times New Roman" w:hAnsi="Times New Roman" w:cs="Times New Roman"/>
          <w:sz w:val="24"/>
          <w:szCs w:val="24"/>
        </w:rPr>
        <w:t xml:space="preserve">functional </w:t>
      </w:r>
      <w:r w:rsidR="00B85E0F" w:rsidRPr="00235087">
        <w:rPr>
          <w:rFonts w:ascii="Times New Roman" w:hAnsi="Times New Roman" w:cs="Times New Roman"/>
          <w:sz w:val="24"/>
          <w:szCs w:val="24"/>
        </w:rPr>
        <w:t xml:space="preserve"> Internet</w:t>
      </w:r>
      <w:proofErr w:type="gramEnd"/>
      <w:r w:rsidR="00B85E0F" w:rsidRPr="00235087">
        <w:rPr>
          <w:rFonts w:ascii="Times New Roman" w:hAnsi="Times New Roman" w:cs="Times New Roman"/>
          <w:sz w:val="24"/>
          <w:szCs w:val="24"/>
        </w:rPr>
        <w:t xml:space="preserve"> exchange point</w:t>
      </w:r>
      <w:r w:rsidR="009E584C">
        <w:rPr>
          <w:rFonts w:ascii="Times New Roman" w:hAnsi="Times New Roman" w:cs="Times New Roman"/>
          <w:sz w:val="24"/>
          <w:szCs w:val="24"/>
        </w:rPr>
        <w:t xml:space="preserve">. </w:t>
      </w:r>
      <w:r w:rsidR="009E584C" w:rsidRPr="00B66CA5">
        <w:rPr>
          <w:rFonts w:ascii="Times New Roman" w:hAnsi="Times New Roman" w:cs="Times New Roman"/>
          <w:sz w:val="24"/>
          <w:szCs w:val="24"/>
        </w:rPr>
        <w:t xml:space="preserve">Despite the various technical and financial support from development partners, including from the African Union, SLIXP has very limited participation and has been unable to become fully functional.  Challenges have included </w:t>
      </w:r>
      <w:proofErr w:type="spellStart"/>
      <w:r w:rsidR="009E584C" w:rsidRPr="00B66CA5">
        <w:rPr>
          <w:rFonts w:ascii="Times New Roman" w:hAnsi="Times New Roman" w:cs="Times New Roman"/>
          <w:sz w:val="24"/>
          <w:szCs w:val="24"/>
        </w:rPr>
        <w:t>a.o</w:t>
      </w:r>
      <w:proofErr w:type="spellEnd"/>
      <w:r w:rsidR="009E584C" w:rsidRPr="00B66CA5">
        <w:rPr>
          <w:rFonts w:ascii="Times New Roman" w:hAnsi="Times New Roman" w:cs="Times New Roman"/>
          <w:sz w:val="24"/>
          <w:szCs w:val="24"/>
        </w:rPr>
        <w:t xml:space="preserve">: </w:t>
      </w:r>
      <w:proofErr w:type="spellStart"/>
      <w:r w:rsidR="009E584C" w:rsidRPr="00B66CA5">
        <w:rPr>
          <w:rFonts w:ascii="Times New Roman" w:hAnsi="Times New Roman" w:cs="Times New Roman"/>
          <w:sz w:val="24"/>
          <w:szCs w:val="24"/>
        </w:rPr>
        <w:t>i</w:t>
      </w:r>
      <w:proofErr w:type="spellEnd"/>
      <w:r w:rsidR="009E584C" w:rsidRPr="00B66CA5">
        <w:rPr>
          <w:rFonts w:ascii="Times New Roman" w:hAnsi="Times New Roman" w:cs="Times New Roman"/>
          <w:sz w:val="24"/>
          <w:szCs w:val="24"/>
        </w:rPr>
        <w:t xml:space="preserve">) lack of clarity of operating procedures, standards, service offerings, governing structure and commercial viability; ii) limited infrastructure and redundancy; and iii) limited awareness. </w:t>
      </w:r>
      <w:r w:rsidR="009E584C" w:rsidRPr="0022514C">
        <w:rPr>
          <w:rFonts w:ascii="Times New Roman" w:hAnsi="Times New Roman" w:cs="Times New Roman"/>
          <w:sz w:val="24"/>
          <w:szCs w:val="24"/>
        </w:rPr>
        <w:t>The absence of locally generated content, compounded by the non-availability of the .</w:t>
      </w:r>
      <w:proofErr w:type="spellStart"/>
      <w:r w:rsidR="009E584C" w:rsidRPr="0022514C">
        <w:rPr>
          <w:rFonts w:ascii="Times New Roman" w:hAnsi="Times New Roman" w:cs="Times New Roman"/>
          <w:sz w:val="24"/>
          <w:szCs w:val="24"/>
        </w:rPr>
        <w:t>sl</w:t>
      </w:r>
      <w:proofErr w:type="spellEnd"/>
      <w:r w:rsidR="009E584C" w:rsidRPr="0022514C">
        <w:rPr>
          <w:rFonts w:ascii="Times New Roman" w:hAnsi="Times New Roman" w:cs="Times New Roman"/>
          <w:sz w:val="24"/>
          <w:szCs w:val="24"/>
        </w:rPr>
        <w:t xml:space="preserve"> ccTLD, further impedes the successful establishment and growth of the Sierra Leone Internet Exchange Point.  These challenges have impeded</w:t>
      </w:r>
      <w:r w:rsidR="00B85E0F" w:rsidRPr="00235087">
        <w:rPr>
          <w:rFonts w:ascii="Times New Roman" w:hAnsi="Times New Roman" w:cs="Times New Roman"/>
          <w:sz w:val="24"/>
          <w:szCs w:val="24"/>
        </w:rPr>
        <w:t xml:space="preserve"> the Government’s desire to improve communications in Sierra Leone</w:t>
      </w:r>
      <w:r w:rsidR="009E584C">
        <w:rPr>
          <w:rFonts w:ascii="Times New Roman" w:hAnsi="Times New Roman" w:cs="Times New Roman"/>
          <w:sz w:val="24"/>
          <w:szCs w:val="24"/>
        </w:rPr>
        <w:t xml:space="preserve">. </w:t>
      </w:r>
      <w:r w:rsidR="00B85E0F" w:rsidRPr="00235087">
        <w:rPr>
          <w:rFonts w:ascii="Times New Roman" w:hAnsi="Times New Roman" w:cs="Times New Roman"/>
          <w:sz w:val="24"/>
          <w:szCs w:val="24"/>
        </w:rPr>
        <w:t xml:space="preserve"> </w:t>
      </w:r>
      <w:r w:rsidR="009E584C">
        <w:rPr>
          <w:rFonts w:ascii="Times New Roman" w:hAnsi="Times New Roman" w:cs="Times New Roman"/>
          <w:sz w:val="24"/>
          <w:szCs w:val="24"/>
        </w:rPr>
        <w:t>T</w:t>
      </w:r>
      <w:r w:rsidR="00B85E0F" w:rsidRPr="00235087">
        <w:rPr>
          <w:rFonts w:ascii="Times New Roman" w:hAnsi="Times New Roman" w:cs="Times New Roman"/>
          <w:sz w:val="24"/>
          <w:szCs w:val="24"/>
        </w:rPr>
        <w:t>he Ministry</w:t>
      </w:r>
      <w:r w:rsidR="008478C8">
        <w:rPr>
          <w:rFonts w:ascii="Times New Roman" w:hAnsi="Times New Roman" w:cs="Times New Roman"/>
          <w:sz w:val="24"/>
          <w:szCs w:val="24"/>
        </w:rPr>
        <w:t xml:space="preserve"> therefore</w:t>
      </w:r>
      <w:r w:rsidR="00B85E0F" w:rsidRPr="00235087">
        <w:rPr>
          <w:rFonts w:ascii="Times New Roman" w:hAnsi="Times New Roman" w:cs="Times New Roman"/>
          <w:sz w:val="24"/>
          <w:szCs w:val="24"/>
        </w:rPr>
        <w:t xml:space="preserve"> </w:t>
      </w:r>
      <w:proofErr w:type="gramStart"/>
      <w:r w:rsidR="00B85E0F" w:rsidRPr="00235087">
        <w:rPr>
          <w:rFonts w:ascii="Times New Roman" w:hAnsi="Times New Roman" w:cs="Times New Roman"/>
          <w:sz w:val="24"/>
          <w:szCs w:val="24"/>
        </w:rPr>
        <w:t xml:space="preserve">desires </w:t>
      </w:r>
      <w:r w:rsidR="00E52D56">
        <w:rPr>
          <w:rFonts w:ascii="Times New Roman" w:hAnsi="Times New Roman" w:cs="Times New Roman"/>
          <w:sz w:val="24"/>
          <w:szCs w:val="24"/>
        </w:rPr>
        <w:t xml:space="preserve"> </w:t>
      </w:r>
      <w:r w:rsidR="00B85E0F" w:rsidRPr="00235087">
        <w:rPr>
          <w:rFonts w:ascii="Times New Roman" w:hAnsi="Times New Roman" w:cs="Times New Roman"/>
          <w:sz w:val="24"/>
          <w:szCs w:val="24"/>
        </w:rPr>
        <w:t>to</w:t>
      </w:r>
      <w:proofErr w:type="gramEnd"/>
      <w:r w:rsidR="00B85E0F" w:rsidRPr="00235087">
        <w:rPr>
          <w:rFonts w:ascii="Times New Roman" w:hAnsi="Times New Roman" w:cs="Times New Roman"/>
          <w:sz w:val="24"/>
          <w:szCs w:val="24"/>
        </w:rPr>
        <w:t xml:space="preserve"> </w:t>
      </w:r>
      <w:r w:rsidR="00E52D56">
        <w:rPr>
          <w:rFonts w:ascii="Times New Roman" w:hAnsi="Times New Roman" w:cs="Times New Roman"/>
          <w:sz w:val="24"/>
          <w:szCs w:val="24"/>
        </w:rPr>
        <w:t xml:space="preserve">work with </w:t>
      </w:r>
      <w:proofErr w:type="spellStart"/>
      <w:r w:rsidR="00E52D56">
        <w:rPr>
          <w:rFonts w:ascii="Times New Roman" w:hAnsi="Times New Roman" w:cs="Times New Roman"/>
          <w:sz w:val="24"/>
          <w:szCs w:val="24"/>
        </w:rPr>
        <w:t>NaTCA</w:t>
      </w:r>
      <w:proofErr w:type="spellEnd"/>
      <w:r w:rsidR="00E52D56">
        <w:rPr>
          <w:rFonts w:ascii="Times New Roman" w:hAnsi="Times New Roman" w:cs="Times New Roman"/>
          <w:sz w:val="24"/>
          <w:szCs w:val="24"/>
        </w:rPr>
        <w:t xml:space="preserve"> and the private operators to </w:t>
      </w:r>
      <w:r w:rsidR="00BC48E3">
        <w:rPr>
          <w:rFonts w:ascii="Times New Roman" w:hAnsi="Times New Roman" w:cs="Times New Roman"/>
          <w:sz w:val="24"/>
          <w:szCs w:val="24"/>
        </w:rPr>
        <w:t xml:space="preserve">develop a working model for </w:t>
      </w:r>
      <w:r w:rsidR="003F74EA">
        <w:rPr>
          <w:rFonts w:ascii="Times New Roman" w:hAnsi="Times New Roman" w:cs="Times New Roman"/>
          <w:sz w:val="24"/>
          <w:szCs w:val="24"/>
        </w:rPr>
        <w:t xml:space="preserve">a more robust </w:t>
      </w:r>
      <w:r w:rsidR="00BC48E3">
        <w:rPr>
          <w:rFonts w:ascii="Times New Roman" w:hAnsi="Times New Roman" w:cs="Times New Roman"/>
          <w:sz w:val="24"/>
          <w:szCs w:val="24"/>
        </w:rPr>
        <w:t xml:space="preserve"> IXP </w:t>
      </w:r>
      <w:r w:rsidR="00CD4E1B">
        <w:rPr>
          <w:rFonts w:ascii="Times New Roman" w:hAnsi="Times New Roman" w:cs="Times New Roman"/>
          <w:sz w:val="24"/>
          <w:szCs w:val="24"/>
        </w:rPr>
        <w:t>that</w:t>
      </w:r>
      <w:r w:rsidR="00B85E0F" w:rsidRPr="00235087">
        <w:rPr>
          <w:rFonts w:ascii="Times New Roman" w:hAnsi="Times New Roman" w:cs="Times New Roman"/>
          <w:sz w:val="24"/>
          <w:szCs w:val="24"/>
        </w:rPr>
        <w:t xml:space="preserve"> will help localize Internet traffic and thereby improve communication and broadband access. </w:t>
      </w:r>
      <w:r w:rsidR="007E4A5E" w:rsidRPr="00235087">
        <w:rPr>
          <w:rFonts w:ascii="Times New Roman" w:hAnsi="Times New Roman" w:cs="Times New Roman"/>
          <w:sz w:val="24"/>
          <w:szCs w:val="24"/>
        </w:rPr>
        <w:t xml:space="preserve">It is critical that this commitment to digital transformation be reinforced and realized by practical actions to keep Sierra Leone’s vision on trajectory and to ensure inclusive digital growth based on market competition. </w:t>
      </w:r>
      <w:r w:rsidR="00711306" w:rsidRPr="00235087">
        <w:rPr>
          <w:rFonts w:ascii="Times New Roman" w:hAnsi="Times New Roman" w:cs="Times New Roman"/>
          <w:sz w:val="24"/>
          <w:szCs w:val="24"/>
        </w:rPr>
        <w:t xml:space="preserve">It is in that regard that the SLDTP would help address critical identified challenges and help address them to help Sierra Leone transform into a Digital Economy. </w:t>
      </w:r>
    </w:p>
    <w:p w14:paraId="18DF236C" w14:textId="77777777" w:rsidR="007E4A5E" w:rsidRPr="00EF11D8" w:rsidRDefault="007E4A5E" w:rsidP="00EF11D8">
      <w:pPr>
        <w:pStyle w:val="ListParagraph"/>
        <w:spacing w:after="0" w:line="240" w:lineRule="auto"/>
        <w:ind w:left="1440"/>
        <w:jc w:val="both"/>
        <w:rPr>
          <w:rFonts w:ascii="Times New Roman" w:hAnsi="Times New Roman" w:cs="Times New Roman"/>
          <w:sz w:val="24"/>
          <w:szCs w:val="24"/>
        </w:rPr>
      </w:pPr>
    </w:p>
    <w:p w14:paraId="0FC8D742" w14:textId="77777777" w:rsidR="00841A5A" w:rsidRDefault="00841A5A" w:rsidP="00610FC0">
      <w:pPr>
        <w:spacing w:after="0" w:line="240" w:lineRule="auto"/>
        <w:jc w:val="both"/>
        <w:rPr>
          <w:rFonts w:ascii="Times New Roman" w:hAnsi="Times New Roman" w:cs="Times New Roman"/>
          <w:sz w:val="24"/>
          <w:szCs w:val="24"/>
        </w:rPr>
      </w:pPr>
    </w:p>
    <w:p w14:paraId="27A0238F" w14:textId="6D818B5B" w:rsidR="00841A5A" w:rsidRDefault="007F0247" w:rsidP="00841A5A">
      <w:pPr>
        <w:pStyle w:val="ListParagraph"/>
        <w:numPr>
          <w:ilvl w:val="1"/>
          <w:numId w:val="13"/>
        </w:numPr>
        <w:spacing w:after="0" w:line="360" w:lineRule="exact"/>
        <w:jc w:val="both"/>
        <w:rPr>
          <w:rFonts w:ascii="Times New Roman" w:hAnsi="Times New Roman" w:cs="Times New Roman"/>
          <w:b/>
          <w:bCs/>
          <w:sz w:val="24"/>
          <w:szCs w:val="24"/>
        </w:rPr>
      </w:pPr>
      <w:r w:rsidRPr="00610FC0">
        <w:rPr>
          <w:rFonts w:ascii="Times New Roman" w:hAnsi="Times New Roman" w:cs="Times New Roman"/>
          <w:b/>
          <w:bCs/>
          <w:sz w:val="24"/>
          <w:szCs w:val="24"/>
        </w:rPr>
        <w:t>Objectives</w:t>
      </w:r>
    </w:p>
    <w:p w14:paraId="11D08425" w14:textId="6EFD228E" w:rsidR="00A60447" w:rsidRDefault="00231DC3" w:rsidP="00231DC3">
      <w:pPr>
        <w:spacing w:after="0" w:line="360" w:lineRule="exact"/>
        <w:jc w:val="both"/>
        <w:rPr>
          <w:rFonts w:ascii="Times New Roman" w:hAnsi="Times New Roman" w:cs="Times New Roman"/>
          <w:sz w:val="24"/>
          <w:szCs w:val="24"/>
        </w:rPr>
      </w:pPr>
      <w:r w:rsidRPr="00EA066F">
        <w:rPr>
          <w:rFonts w:ascii="Times New Roman" w:hAnsi="Times New Roman" w:cs="Times New Roman"/>
          <w:sz w:val="24"/>
          <w:szCs w:val="24"/>
        </w:rPr>
        <w:t xml:space="preserve">The overall objective of the assignment </w:t>
      </w:r>
      <w:r w:rsidR="00090FB2" w:rsidRPr="00EA066F">
        <w:rPr>
          <w:rFonts w:ascii="Times New Roman" w:hAnsi="Times New Roman" w:cs="Times New Roman"/>
          <w:sz w:val="24"/>
          <w:szCs w:val="24"/>
        </w:rPr>
        <w:t>is</w:t>
      </w:r>
      <w:r w:rsidRPr="00EA066F">
        <w:rPr>
          <w:rFonts w:ascii="Times New Roman" w:hAnsi="Times New Roman" w:cs="Times New Roman"/>
          <w:sz w:val="24"/>
          <w:szCs w:val="24"/>
        </w:rPr>
        <w:t xml:space="preserve"> to </w:t>
      </w:r>
      <w:r w:rsidR="00EE390A" w:rsidRPr="00EA066F">
        <w:rPr>
          <w:rFonts w:ascii="Times New Roman" w:hAnsi="Times New Roman" w:cs="Times New Roman"/>
          <w:sz w:val="24"/>
          <w:szCs w:val="24"/>
        </w:rPr>
        <w:t>carry out</w:t>
      </w:r>
      <w:r w:rsidR="008D1EF3" w:rsidRPr="00EA066F">
        <w:rPr>
          <w:rFonts w:ascii="Times New Roman" w:hAnsi="Times New Roman" w:cs="Times New Roman"/>
          <w:sz w:val="24"/>
          <w:szCs w:val="24"/>
        </w:rPr>
        <w:t xml:space="preserve"> a </w:t>
      </w:r>
      <w:r w:rsidR="00784B2B" w:rsidRPr="00EA066F">
        <w:rPr>
          <w:rFonts w:ascii="Times New Roman" w:hAnsi="Times New Roman" w:cs="Times New Roman"/>
          <w:sz w:val="24"/>
          <w:szCs w:val="24"/>
        </w:rPr>
        <w:t>tra</w:t>
      </w:r>
      <w:r w:rsidR="00423A14" w:rsidRPr="00EA066F">
        <w:rPr>
          <w:rFonts w:ascii="Times New Roman" w:hAnsi="Times New Roman" w:cs="Times New Roman"/>
          <w:sz w:val="24"/>
          <w:szCs w:val="24"/>
        </w:rPr>
        <w:t xml:space="preserve">ffic </w:t>
      </w:r>
      <w:r w:rsidR="00A60447" w:rsidRPr="00EA066F">
        <w:rPr>
          <w:rFonts w:ascii="Times New Roman" w:hAnsi="Times New Roman" w:cs="Times New Roman"/>
          <w:sz w:val="24"/>
          <w:szCs w:val="24"/>
        </w:rPr>
        <w:t>study</w:t>
      </w:r>
      <w:r w:rsidR="00EE390A" w:rsidRPr="00EA066F">
        <w:rPr>
          <w:rFonts w:ascii="Times New Roman" w:hAnsi="Times New Roman" w:cs="Times New Roman"/>
          <w:sz w:val="24"/>
          <w:szCs w:val="24"/>
        </w:rPr>
        <w:t xml:space="preserve"> to determine the </w:t>
      </w:r>
      <w:r w:rsidR="00CC058B" w:rsidRPr="00EA066F">
        <w:rPr>
          <w:rFonts w:ascii="Times New Roman" w:hAnsi="Times New Roman" w:cs="Times New Roman"/>
          <w:sz w:val="24"/>
          <w:szCs w:val="24"/>
        </w:rPr>
        <w:t>operational</w:t>
      </w:r>
      <w:r w:rsidR="002363A6" w:rsidRPr="00EA066F">
        <w:rPr>
          <w:rFonts w:ascii="Times New Roman" w:hAnsi="Times New Roman" w:cs="Times New Roman"/>
          <w:sz w:val="24"/>
          <w:szCs w:val="24"/>
        </w:rPr>
        <w:t xml:space="preserve"> </w:t>
      </w:r>
      <w:r w:rsidR="00CC058B" w:rsidRPr="00EA066F">
        <w:rPr>
          <w:rFonts w:ascii="Times New Roman" w:hAnsi="Times New Roman" w:cs="Times New Roman"/>
          <w:sz w:val="24"/>
          <w:szCs w:val="24"/>
        </w:rPr>
        <w:t>and b</w:t>
      </w:r>
      <w:r w:rsidR="002363A6" w:rsidRPr="00EA066F">
        <w:rPr>
          <w:rFonts w:ascii="Times New Roman" w:hAnsi="Times New Roman" w:cs="Times New Roman"/>
          <w:sz w:val="24"/>
          <w:szCs w:val="24"/>
        </w:rPr>
        <w:t xml:space="preserve">usiness Model for the establishment of </w:t>
      </w:r>
      <w:r w:rsidR="00CC058B" w:rsidRPr="00EA066F">
        <w:rPr>
          <w:rFonts w:ascii="Times New Roman" w:hAnsi="Times New Roman" w:cs="Times New Roman"/>
          <w:sz w:val="24"/>
          <w:szCs w:val="24"/>
        </w:rPr>
        <w:t>an</w:t>
      </w:r>
      <w:r w:rsidR="002363A6" w:rsidRPr="00EA066F">
        <w:rPr>
          <w:rFonts w:ascii="Times New Roman" w:hAnsi="Times New Roman" w:cs="Times New Roman"/>
          <w:sz w:val="24"/>
          <w:szCs w:val="24"/>
        </w:rPr>
        <w:t xml:space="preserve"> Internet Exchange Point </w:t>
      </w:r>
      <w:r w:rsidR="00EA066F" w:rsidRPr="00EA066F">
        <w:rPr>
          <w:rFonts w:ascii="Times New Roman" w:hAnsi="Times New Roman" w:cs="Times New Roman"/>
          <w:sz w:val="24"/>
          <w:szCs w:val="24"/>
        </w:rPr>
        <w:t>in Sierra Leone. Th</w:t>
      </w:r>
      <w:r w:rsidR="00EA066F">
        <w:rPr>
          <w:rFonts w:ascii="Times New Roman" w:hAnsi="Times New Roman" w:cs="Times New Roman"/>
          <w:sz w:val="24"/>
          <w:szCs w:val="24"/>
        </w:rPr>
        <w:t>is</w:t>
      </w:r>
      <w:r w:rsidR="00EA066F" w:rsidRPr="00EA066F">
        <w:rPr>
          <w:rFonts w:ascii="Times New Roman" w:hAnsi="Times New Roman" w:cs="Times New Roman"/>
          <w:sz w:val="24"/>
          <w:szCs w:val="24"/>
        </w:rPr>
        <w:t xml:space="preserve"> </w:t>
      </w:r>
      <w:r w:rsidR="002226AD" w:rsidRPr="00EA066F">
        <w:rPr>
          <w:rFonts w:ascii="Times New Roman" w:hAnsi="Times New Roman" w:cs="Times New Roman"/>
          <w:sz w:val="24"/>
          <w:szCs w:val="24"/>
        </w:rPr>
        <w:t>strengthens</w:t>
      </w:r>
      <w:r w:rsidR="00EA066F" w:rsidRPr="00EA066F">
        <w:rPr>
          <w:rFonts w:ascii="Times New Roman" w:hAnsi="Times New Roman" w:cs="Times New Roman"/>
          <w:sz w:val="24"/>
          <w:szCs w:val="24"/>
        </w:rPr>
        <w:t xml:space="preserve"> the capacity of </w:t>
      </w:r>
      <w:r w:rsidR="0036322D">
        <w:rPr>
          <w:rFonts w:ascii="Times New Roman" w:hAnsi="Times New Roman" w:cs="Times New Roman"/>
          <w:sz w:val="24"/>
          <w:szCs w:val="24"/>
        </w:rPr>
        <w:t xml:space="preserve">operators to provide </w:t>
      </w:r>
      <w:r w:rsidR="00EA066F" w:rsidRPr="00EA066F">
        <w:rPr>
          <w:rFonts w:ascii="Times New Roman" w:hAnsi="Times New Roman" w:cs="Times New Roman"/>
          <w:sz w:val="24"/>
          <w:szCs w:val="24"/>
        </w:rPr>
        <w:t>cost-effective access by keeping local Internet traffic local through Internet Exchange Points.</w:t>
      </w:r>
    </w:p>
    <w:p w14:paraId="132FB084" w14:textId="77777777" w:rsidR="00A60447" w:rsidRDefault="00A60447" w:rsidP="00231DC3">
      <w:pPr>
        <w:spacing w:after="0" w:line="360" w:lineRule="exact"/>
        <w:jc w:val="both"/>
        <w:rPr>
          <w:rFonts w:ascii="Times New Roman" w:hAnsi="Times New Roman" w:cs="Times New Roman"/>
          <w:sz w:val="24"/>
          <w:szCs w:val="24"/>
        </w:rPr>
      </w:pPr>
    </w:p>
    <w:p w14:paraId="17A4B263" w14:textId="77777777" w:rsidR="00231DC3" w:rsidRPr="00ED3753" w:rsidRDefault="00231DC3" w:rsidP="00ED3753">
      <w:pPr>
        <w:spacing w:after="0" w:line="360" w:lineRule="exact"/>
        <w:jc w:val="both"/>
        <w:rPr>
          <w:rFonts w:ascii="Times New Roman" w:hAnsi="Times New Roman" w:cs="Times New Roman"/>
          <w:sz w:val="24"/>
          <w:szCs w:val="24"/>
        </w:rPr>
      </w:pPr>
      <w:r w:rsidRPr="00ED3753">
        <w:rPr>
          <w:rFonts w:ascii="Times New Roman" w:hAnsi="Times New Roman" w:cs="Times New Roman"/>
          <w:sz w:val="24"/>
          <w:szCs w:val="24"/>
        </w:rPr>
        <w:t>The specific objectives of the assignment include but not limited to:</w:t>
      </w:r>
    </w:p>
    <w:p w14:paraId="44700FF9" w14:textId="77777777" w:rsidR="00231DC3" w:rsidRDefault="00231DC3" w:rsidP="00610FC0">
      <w:pPr>
        <w:spacing w:after="0" w:line="240" w:lineRule="auto"/>
        <w:jc w:val="both"/>
        <w:rPr>
          <w:rFonts w:ascii="Times New Roman" w:hAnsi="Times New Roman" w:cs="Times New Roman"/>
          <w:sz w:val="24"/>
          <w:szCs w:val="24"/>
        </w:rPr>
      </w:pPr>
    </w:p>
    <w:p w14:paraId="452881F8" w14:textId="2F9047E1" w:rsidR="00E17C5B" w:rsidRDefault="00E17C5B" w:rsidP="006A498F">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Conduct a comprehensive desk review of relevant reports on SLIX operation in Sierra Leone and identify implementation </w:t>
      </w:r>
      <w:proofErr w:type="gramStart"/>
      <w:r>
        <w:rPr>
          <w:rFonts w:ascii="Times New Roman" w:hAnsi="Times New Roman" w:cs="Times New Roman"/>
          <w:sz w:val="24"/>
          <w:szCs w:val="24"/>
        </w:rPr>
        <w:t>challenges</w:t>
      </w:r>
      <w:proofErr w:type="gramEnd"/>
    </w:p>
    <w:p w14:paraId="4C1D1D33" w14:textId="3584DD3F" w:rsidR="002501E4" w:rsidRPr="006A498F" w:rsidRDefault="002501E4" w:rsidP="006A498F">
      <w:pPr>
        <w:pStyle w:val="ListParagraph"/>
        <w:numPr>
          <w:ilvl w:val="0"/>
          <w:numId w:val="25"/>
        </w:numPr>
        <w:spacing w:after="0" w:line="240" w:lineRule="auto"/>
        <w:jc w:val="both"/>
        <w:rPr>
          <w:rFonts w:ascii="Times New Roman" w:hAnsi="Times New Roman" w:cs="Times New Roman"/>
          <w:sz w:val="24"/>
          <w:szCs w:val="24"/>
        </w:rPr>
      </w:pPr>
      <w:r w:rsidRPr="006A498F">
        <w:rPr>
          <w:rFonts w:ascii="Times New Roman" w:hAnsi="Times New Roman" w:cs="Times New Roman"/>
          <w:sz w:val="24"/>
          <w:szCs w:val="24"/>
        </w:rPr>
        <w:t xml:space="preserve">Assess the possibility of </w:t>
      </w:r>
      <w:r w:rsidR="009B3E88">
        <w:rPr>
          <w:rFonts w:ascii="Times New Roman" w:hAnsi="Times New Roman" w:cs="Times New Roman"/>
          <w:sz w:val="24"/>
          <w:szCs w:val="24"/>
        </w:rPr>
        <w:t xml:space="preserve">establishing </w:t>
      </w:r>
      <w:r w:rsidRPr="006A498F">
        <w:rPr>
          <w:rFonts w:ascii="Times New Roman" w:hAnsi="Times New Roman" w:cs="Times New Roman"/>
          <w:sz w:val="24"/>
          <w:szCs w:val="24"/>
        </w:rPr>
        <w:t>the IXP in Sierra Leone.</w:t>
      </w:r>
    </w:p>
    <w:p w14:paraId="78D00F1E" w14:textId="77777777" w:rsidR="004E145D" w:rsidRDefault="002501E4" w:rsidP="00A6715A">
      <w:pPr>
        <w:pStyle w:val="ListParagraph"/>
        <w:numPr>
          <w:ilvl w:val="0"/>
          <w:numId w:val="25"/>
        </w:numPr>
        <w:spacing w:after="0" w:line="240" w:lineRule="auto"/>
        <w:jc w:val="both"/>
        <w:rPr>
          <w:rFonts w:ascii="Times New Roman" w:hAnsi="Times New Roman" w:cs="Times New Roman"/>
          <w:sz w:val="24"/>
          <w:szCs w:val="24"/>
        </w:rPr>
      </w:pPr>
      <w:r w:rsidRPr="006A498F">
        <w:rPr>
          <w:rFonts w:ascii="Times New Roman" w:hAnsi="Times New Roman" w:cs="Times New Roman"/>
          <w:sz w:val="24"/>
          <w:szCs w:val="24"/>
        </w:rPr>
        <w:t>Assess the financial feasibility and sustainability of the proposed IXP and develop a</w:t>
      </w:r>
      <w:r w:rsidR="002E54EB">
        <w:rPr>
          <w:rFonts w:ascii="Times New Roman" w:hAnsi="Times New Roman" w:cs="Times New Roman"/>
          <w:sz w:val="24"/>
          <w:szCs w:val="24"/>
        </w:rPr>
        <w:t xml:space="preserve">n operational model </w:t>
      </w:r>
      <w:r w:rsidRPr="006A498F">
        <w:rPr>
          <w:rFonts w:ascii="Times New Roman" w:hAnsi="Times New Roman" w:cs="Times New Roman"/>
          <w:sz w:val="24"/>
          <w:szCs w:val="24"/>
        </w:rPr>
        <w:t xml:space="preserve">budget for setting up and running the company. </w:t>
      </w:r>
    </w:p>
    <w:p w14:paraId="1B11C12C" w14:textId="77777777" w:rsidR="004E145D" w:rsidRDefault="002501E4" w:rsidP="004E145D">
      <w:pPr>
        <w:pStyle w:val="ListParagraph"/>
        <w:numPr>
          <w:ilvl w:val="0"/>
          <w:numId w:val="25"/>
        </w:numPr>
        <w:spacing w:after="0" w:line="240" w:lineRule="auto"/>
        <w:jc w:val="both"/>
        <w:rPr>
          <w:rFonts w:ascii="Times New Roman" w:hAnsi="Times New Roman" w:cs="Times New Roman"/>
          <w:sz w:val="24"/>
          <w:szCs w:val="24"/>
        </w:rPr>
      </w:pPr>
      <w:r w:rsidRPr="004E145D">
        <w:rPr>
          <w:rFonts w:ascii="Times New Roman" w:hAnsi="Times New Roman" w:cs="Times New Roman"/>
          <w:sz w:val="24"/>
          <w:szCs w:val="24"/>
        </w:rPr>
        <w:t xml:space="preserve"> Develop Articles of Corporation /Association, Memorandum of Understanding, and file Registration of SLIXP as a company and at AFRINIC (African Network Information Centre).</w:t>
      </w:r>
    </w:p>
    <w:p w14:paraId="09E18F6B" w14:textId="00238ACA" w:rsidR="004E145D" w:rsidRDefault="002501E4" w:rsidP="004E145D">
      <w:pPr>
        <w:pStyle w:val="ListParagraph"/>
        <w:numPr>
          <w:ilvl w:val="0"/>
          <w:numId w:val="25"/>
        </w:numPr>
        <w:spacing w:after="0" w:line="240" w:lineRule="auto"/>
        <w:jc w:val="both"/>
        <w:rPr>
          <w:rFonts w:ascii="Times New Roman" w:hAnsi="Times New Roman" w:cs="Times New Roman"/>
          <w:sz w:val="24"/>
          <w:szCs w:val="24"/>
        </w:rPr>
      </w:pPr>
      <w:r w:rsidRPr="004E145D">
        <w:rPr>
          <w:rFonts w:ascii="Times New Roman" w:hAnsi="Times New Roman" w:cs="Times New Roman"/>
          <w:sz w:val="24"/>
          <w:szCs w:val="24"/>
        </w:rPr>
        <w:t xml:space="preserve">Identify potential stakeholders and partners for the SLIXP, classify membership, develop an appropriate </w:t>
      </w:r>
      <w:r w:rsidR="008337B0" w:rsidRPr="004E145D">
        <w:rPr>
          <w:rFonts w:ascii="Times New Roman" w:hAnsi="Times New Roman" w:cs="Times New Roman"/>
          <w:sz w:val="24"/>
          <w:szCs w:val="24"/>
        </w:rPr>
        <w:t>organizational</w:t>
      </w:r>
      <w:r w:rsidRPr="004E145D">
        <w:rPr>
          <w:rFonts w:ascii="Times New Roman" w:hAnsi="Times New Roman" w:cs="Times New Roman"/>
          <w:sz w:val="24"/>
          <w:szCs w:val="24"/>
        </w:rPr>
        <w:t xml:space="preserve"> structure and include a constitution.</w:t>
      </w:r>
    </w:p>
    <w:p w14:paraId="1DF091D2" w14:textId="77777777" w:rsidR="004E145D" w:rsidRDefault="002501E4" w:rsidP="004E145D">
      <w:pPr>
        <w:pStyle w:val="ListParagraph"/>
        <w:numPr>
          <w:ilvl w:val="0"/>
          <w:numId w:val="25"/>
        </w:numPr>
        <w:spacing w:after="0" w:line="240" w:lineRule="auto"/>
        <w:jc w:val="both"/>
        <w:rPr>
          <w:rFonts w:ascii="Times New Roman" w:hAnsi="Times New Roman" w:cs="Times New Roman"/>
          <w:sz w:val="24"/>
          <w:szCs w:val="24"/>
        </w:rPr>
      </w:pPr>
      <w:r w:rsidRPr="004E145D">
        <w:rPr>
          <w:rFonts w:ascii="Times New Roman" w:hAnsi="Times New Roman" w:cs="Times New Roman"/>
          <w:sz w:val="24"/>
          <w:szCs w:val="24"/>
        </w:rPr>
        <w:t xml:space="preserve">Conduct a market analysis survey (Internet traffic analysis) to assess the demand and potential uptake of SLIXP services among the target market and forecast future growth. </w:t>
      </w:r>
    </w:p>
    <w:p w14:paraId="50F4F45F" w14:textId="77777777" w:rsidR="004E145D" w:rsidRDefault="002501E4" w:rsidP="004E145D">
      <w:pPr>
        <w:pStyle w:val="ListParagraph"/>
        <w:numPr>
          <w:ilvl w:val="0"/>
          <w:numId w:val="25"/>
        </w:numPr>
        <w:spacing w:after="0" w:line="240" w:lineRule="auto"/>
        <w:jc w:val="both"/>
        <w:rPr>
          <w:rFonts w:ascii="Times New Roman" w:hAnsi="Times New Roman" w:cs="Times New Roman"/>
          <w:sz w:val="24"/>
          <w:szCs w:val="24"/>
        </w:rPr>
      </w:pPr>
      <w:r w:rsidRPr="004E145D">
        <w:rPr>
          <w:rFonts w:ascii="Times New Roman" w:hAnsi="Times New Roman" w:cs="Times New Roman"/>
          <w:sz w:val="24"/>
          <w:szCs w:val="24"/>
        </w:rPr>
        <w:t>Develop a business and operational model to support SLIXP’s primary objective of facilitating the exchange of Internet traffic between Internet Service Providers (ISPs) within the country.</w:t>
      </w:r>
    </w:p>
    <w:p w14:paraId="523792CC" w14:textId="77777777" w:rsidR="00126EBD" w:rsidRDefault="002501E4" w:rsidP="00126EBD">
      <w:pPr>
        <w:pStyle w:val="ListParagraph"/>
        <w:numPr>
          <w:ilvl w:val="0"/>
          <w:numId w:val="25"/>
        </w:numPr>
        <w:spacing w:after="0" w:line="240" w:lineRule="auto"/>
        <w:jc w:val="both"/>
        <w:rPr>
          <w:rFonts w:ascii="Times New Roman" w:hAnsi="Times New Roman" w:cs="Times New Roman"/>
          <w:sz w:val="24"/>
          <w:szCs w:val="24"/>
        </w:rPr>
      </w:pPr>
      <w:r w:rsidRPr="004E145D">
        <w:rPr>
          <w:rFonts w:ascii="Times New Roman" w:hAnsi="Times New Roman" w:cs="Times New Roman"/>
          <w:sz w:val="24"/>
          <w:szCs w:val="24"/>
        </w:rPr>
        <w:t>Recommend appropriate technical specifications, infrastructure requirements, design, operational guidelines, and governance of the SLIXP. Identify the host location for the company, including backup locations. Advice on procurement of equipment for SLIXP, including servers, routers and switches.</w:t>
      </w:r>
    </w:p>
    <w:p w14:paraId="46E23BA4" w14:textId="35820663" w:rsidR="008C73FF" w:rsidRDefault="00846ADE" w:rsidP="00126EBD">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w:t>
      </w:r>
      <w:r w:rsidR="00A37020">
        <w:rPr>
          <w:rFonts w:ascii="Times New Roman" w:hAnsi="Times New Roman" w:cs="Times New Roman"/>
          <w:sz w:val="24"/>
          <w:szCs w:val="24"/>
        </w:rPr>
        <w:t xml:space="preserve"> and recommend </w:t>
      </w:r>
      <w:r>
        <w:rPr>
          <w:rFonts w:ascii="Times New Roman" w:hAnsi="Times New Roman" w:cs="Times New Roman"/>
          <w:sz w:val="24"/>
          <w:szCs w:val="24"/>
        </w:rPr>
        <w:t xml:space="preserve">necessary </w:t>
      </w:r>
      <w:r w:rsidR="00A37020">
        <w:rPr>
          <w:rFonts w:ascii="Times New Roman" w:hAnsi="Times New Roman" w:cs="Times New Roman"/>
          <w:sz w:val="24"/>
          <w:szCs w:val="24"/>
        </w:rPr>
        <w:t xml:space="preserve">changes in </w:t>
      </w:r>
      <w:r>
        <w:rPr>
          <w:rFonts w:ascii="Times New Roman" w:hAnsi="Times New Roman" w:cs="Times New Roman"/>
          <w:sz w:val="24"/>
          <w:szCs w:val="24"/>
        </w:rPr>
        <w:t xml:space="preserve">enabling environment (policy, legal, regulatory framework) </w:t>
      </w:r>
      <w:r w:rsidR="008C73FF">
        <w:rPr>
          <w:rFonts w:ascii="Times New Roman" w:hAnsi="Times New Roman" w:cs="Times New Roman"/>
          <w:sz w:val="24"/>
          <w:szCs w:val="24"/>
        </w:rPr>
        <w:t xml:space="preserve">for the operationalization of </w:t>
      </w:r>
      <w:proofErr w:type="gramStart"/>
      <w:r w:rsidR="008C73FF">
        <w:rPr>
          <w:rFonts w:ascii="Times New Roman" w:hAnsi="Times New Roman" w:cs="Times New Roman"/>
          <w:sz w:val="24"/>
          <w:szCs w:val="24"/>
        </w:rPr>
        <w:t>SLIX</w:t>
      </w:r>
      <w:proofErr w:type="gramEnd"/>
    </w:p>
    <w:p w14:paraId="7FA1AA21" w14:textId="072FDCD5" w:rsidR="00126EBD" w:rsidRPr="00126EBD" w:rsidRDefault="00126EBD" w:rsidP="00126EBD">
      <w:pPr>
        <w:pStyle w:val="ListParagraph"/>
        <w:numPr>
          <w:ilvl w:val="0"/>
          <w:numId w:val="25"/>
        </w:numPr>
        <w:spacing w:after="0" w:line="240" w:lineRule="auto"/>
        <w:jc w:val="both"/>
        <w:rPr>
          <w:rFonts w:ascii="Times New Roman" w:hAnsi="Times New Roman" w:cs="Times New Roman"/>
          <w:sz w:val="24"/>
          <w:szCs w:val="24"/>
        </w:rPr>
      </w:pPr>
      <w:r w:rsidRPr="00126EBD">
        <w:rPr>
          <w:rFonts w:ascii="Times New Roman" w:hAnsi="Times New Roman" w:cs="Times New Roman"/>
          <w:sz w:val="24"/>
          <w:szCs w:val="24"/>
        </w:rPr>
        <w:t xml:space="preserve">Based on the above assessments, prepare a business plan which reflects the: </w:t>
      </w:r>
    </w:p>
    <w:p w14:paraId="7808A367"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value proposition for </w:t>
      </w:r>
      <w:proofErr w:type="gramStart"/>
      <w:r w:rsidRPr="00B66CA5">
        <w:rPr>
          <w:rFonts w:ascii="Times New Roman" w:hAnsi="Times New Roman" w:cs="Times New Roman"/>
          <w:sz w:val="24"/>
          <w:szCs w:val="24"/>
        </w:rPr>
        <w:t>SLIXP</w:t>
      </w:r>
      <w:r>
        <w:rPr>
          <w:rFonts w:ascii="Times New Roman" w:hAnsi="Times New Roman" w:cs="Times New Roman"/>
          <w:sz w:val="24"/>
          <w:szCs w:val="24"/>
        </w:rPr>
        <w:t>;</w:t>
      </w:r>
      <w:proofErr w:type="gramEnd"/>
    </w:p>
    <w:p w14:paraId="7E71AA83"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potential target market, traffic projections and service offerings at both national and regional </w:t>
      </w:r>
      <w:proofErr w:type="gramStart"/>
      <w:r w:rsidRPr="00B66CA5">
        <w:rPr>
          <w:rFonts w:ascii="Times New Roman" w:hAnsi="Times New Roman" w:cs="Times New Roman"/>
          <w:sz w:val="24"/>
          <w:szCs w:val="24"/>
        </w:rPr>
        <w:t>levels</w:t>
      </w:r>
      <w:r>
        <w:rPr>
          <w:rFonts w:ascii="Times New Roman" w:hAnsi="Times New Roman" w:cs="Times New Roman"/>
          <w:sz w:val="24"/>
          <w:szCs w:val="24"/>
        </w:rPr>
        <w:t>;</w:t>
      </w:r>
      <w:proofErr w:type="gramEnd"/>
    </w:p>
    <w:p w14:paraId="69A76CC8"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benefits for ISPs and Content Providers in particular</w:t>
      </w:r>
      <w:r>
        <w:rPr>
          <w:rFonts w:ascii="Times New Roman" w:hAnsi="Times New Roman" w:cs="Times New Roman"/>
          <w:sz w:val="24"/>
          <w:szCs w:val="24"/>
        </w:rPr>
        <w:t>,</w:t>
      </w:r>
      <w:r w:rsidRPr="00B66CA5">
        <w:rPr>
          <w:rFonts w:ascii="Times New Roman" w:hAnsi="Times New Roman" w:cs="Times New Roman"/>
          <w:sz w:val="24"/>
          <w:szCs w:val="24"/>
        </w:rPr>
        <w:t xml:space="preserve"> and </w:t>
      </w:r>
      <w:r>
        <w:rPr>
          <w:rFonts w:ascii="Times New Roman" w:hAnsi="Times New Roman" w:cs="Times New Roman"/>
          <w:sz w:val="24"/>
          <w:szCs w:val="24"/>
        </w:rPr>
        <w:t>the</w:t>
      </w:r>
      <w:r w:rsidRPr="00B66CA5">
        <w:rPr>
          <w:rFonts w:ascii="Times New Roman" w:hAnsi="Times New Roman" w:cs="Times New Roman"/>
          <w:sz w:val="24"/>
          <w:szCs w:val="24"/>
        </w:rPr>
        <w:t xml:space="preserve"> </w:t>
      </w:r>
      <w:r>
        <w:rPr>
          <w:rFonts w:ascii="Times New Roman" w:hAnsi="Times New Roman" w:cs="Times New Roman"/>
          <w:sz w:val="24"/>
          <w:szCs w:val="24"/>
        </w:rPr>
        <w:t>I</w:t>
      </w:r>
      <w:r w:rsidRPr="00B66CA5">
        <w:rPr>
          <w:rFonts w:ascii="Times New Roman" w:hAnsi="Times New Roman" w:cs="Times New Roman"/>
          <w:sz w:val="24"/>
          <w:szCs w:val="24"/>
        </w:rPr>
        <w:t xml:space="preserve">nternet ecosystem in </w:t>
      </w:r>
      <w:proofErr w:type="gramStart"/>
      <w:r w:rsidRPr="00B66CA5">
        <w:rPr>
          <w:rFonts w:ascii="Times New Roman" w:hAnsi="Times New Roman" w:cs="Times New Roman"/>
          <w:sz w:val="24"/>
          <w:szCs w:val="24"/>
        </w:rPr>
        <w:t>general</w:t>
      </w:r>
      <w:r>
        <w:rPr>
          <w:rFonts w:ascii="Times New Roman" w:hAnsi="Times New Roman" w:cs="Times New Roman"/>
          <w:sz w:val="24"/>
          <w:szCs w:val="24"/>
        </w:rPr>
        <w:t>;</w:t>
      </w:r>
      <w:proofErr w:type="gramEnd"/>
    </w:p>
    <w:p w14:paraId="570524F9"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the requisite network infrastructure, policy and regulatory framework for delivering </w:t>
      </w:r>
      <w:proofErr w:type="gramStart"/>
      <w:r w:rsidRPr="00B66CA5">
        <w:rPr>
          <w:rFonts w:ascii="Times New Roman" w:hAnsi="Times New Roman" w:cs="Times New Roman"/>
          <w:sz w:val="24"/>
          <w:szCs w:val="24"/>
        </w:rPr>
        <w:t>services</w:t>
      </w:r>
      <w:r>
        <w:rPr>
          <w:rFonts w:ascii="Times New Roman" w:hAnsi="Times New Roman" w:cs="Times New Roman"/>
          <w:sz w:val="24"/>
          <w:szCs w:val="24"/>
        </w:rPr>
        <w:t>;</w:t>
      </w:r>
      <w:proofErr w:type="gramEnd"/>
    </w:p>
    <w:p w14:paraId="7B684902"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the governance and operational structure based on regional and global </w:t>
      </w:r>
      <w:proofErr w:type="gramStart"/>
      <w:r w:rsidRPr="00B66CA5">
        <w:rPr>
          <w:rFonts w:ascii="Times New Roman" w:hAnsi="Times New Roman" w:cs="Times New Roman"/>
          <w:sz w:val="24"/>
          <w:szCs w:val="24"/>
        </w:rPr>
        <w:t>experiences</w:t>
      </w:r>
      <w:r>
        <w:rPr>
          <w:rFonts w:ascii="Times New Roman" w:hAnsi="Times New Roman" w:cs="Times New Roman"/>
          <w:sz w:val="24"/>
          <w:szCs w:val="24"/>
        </w:rPr>
        <w:t>;</w:t>
      </w:r>
      <w:proofErr w:type="gramEnd"/>
    </w:p>
    <w:p w14:paraId="6AC5C8C9"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high level financial projections </w:t>
      </w:r>
      <w:r w:rsidRPr="00847142">
        <w:rPr>
          <w:rFonts w:ascii="Times New Roman" w:hAnsi="Times New Roman" w:cs="Times New Roman"/>
          <w:sz w:val="24"/>
          <w:szCs w:val="24"/>
        </w:rPr>
        <w:t xml:space="preserve">including revenue forecasts, operating expenses, capital investment requirements, and projected </w:t>
      </w:r>
      <w:proofErr w:type="gramStart"/>
      <w:r w:rsidRPr="00847142">
        <w:rPr>
          <w:rFonts w:ascii="Times New Roman" w:hAnsi="Times New Roman" w:cs="Times New Roman"/>
          <w:sz w:val="24"/>
          <w:szCs w:val="24"/>
        </w:rPr>
        <w:t>profitability</w:t>
      </w:r>
      <w:r>
        <w:rPr>
          <w:rFonts w:ascii="Times New Roman" w:hAnsi="Times New Roman" w:cs="Times New Roman"/>
          <w:sz w:val="24"/>
          <w:szCs w:val="24"/>
        </w:rPr>
        <w:t>;</w:t>
      </w:r>
      <w:proofErr w:type="gramEnd"/>
    </w:p>
    <w:p w14:paraId="40B4B8FC"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lastRenderedPageBreak/>
        <w:t xml:space="preserve">a </w:t>
      </w:r>
      <w:r w:rsidRPr="00847142">
        <w:rPr>
          <w:rFonts w:ascii="Times New Roman" w:hAnsi="Times New Roman" w:cs="Times New Roman"/>
          <w:sz w:val="24"/>
          <w:szCs w:val="24"/>
        </w:rPr>
        <w:t xml:space="preserve">marketing and </w:t>
      </w:r>
      <w:r w:rsidRPr="00B66CA5">
        <w:rPr>
          <w:rFonts w:ascii="Times New Roman" w:hAnsi="Times New Roman" w:cs="Times New Roman"/>
          <w:sz w:val="24"/>
          <w:szCs w:val="24"/>
        </w:rPr>
        <w:t xml:space="preserve">sales </w:t>
      </w:r>
      <w:r w:rsidRPr="00847142">
        <w:rPr>
          <w:rFonts w:ascii="Times New Roman" w:hAnsi="Times New Roman" w:cs="Times New Roman"/>
          <w:sz w:val="24"/>
          <w:szCs w:val="24"/>
        </w:rPr>
        <w:t>promotion strategy</w:t>
      </w:r>
      <w:r>
        <w:rPr>
          <w:rFonts w:ascii="Times New Roman" w:hAnsi="Times New Roman" w:cs="Times New Roman"/>
          <w:sz w:val="24"/>
          <w:szCs w:val="24"/>
        </w:rPr>
        <w:t xml:space="preserve"> for SLIXP</w:t>
      </w:r>
      <w:r w:rsidRPr="00847142">
        <w:rPr>
          <w:rFonts w:ascii="Times New Roman" w:hAnsi="Times New Roman" w:cs="Times New Roman"/>
          <w:sz w:val="24"/>
          <w:szCs w:val="24"/>
        </w:rPr>
        <w:t xml:space="preserve">, including an analysis of the most effective channels and messages for reaching the target market, and the development of promotional materials and outreach </w:t>
      </w:r>
      <w:proofErr w:type="gramStart"/>
      <w:r w:rsidRPr="00847142">
        <w:rPr>
          <w:rFonts w:ascii="Times New Roman" w:hAnsi="Times New Roman" w:cs="Times New Roman"/>
          <w:sz w:val="24"/>
          <w:szCs w:val="24"/>
        </w:rPr>
        <w:t>activities</w:t>
      </w:r>
      <w:r>
        <w:rPr>
          <w:rFonts w:ascii="Times New Roman" w:hAnsi="Times New Roman" w:cs="Times New Roman"/>
          <w:sz w:val="24"/>
          <w:szCs w:val="24"/>
        </w:rPr>
        <w:t>;</w:t>
      </w:r>
      <w:proofErr w:type="gramEnd"/>
    </w:p>
    <w:p w14:paraId="70298006" w14:textId="77777777" w:rsidR="00126EBD" w:rsidRDefault="00126EBD" w:rsidP="00126EBD">
      <w:pPr>
        <w:pStyle w:val="ListParagraph"/>
        <w:numPr>
          <w:ilvl w:val="0"/>
          <w:numId w:val="21"/>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a capacity-building plan for the operation of the </w:t>
      </w:r>
      <w:r>
        <w:rPr>
          <w:rFonts w:ascii="Times New Roman" w:hAnsi="Times New Roman" w:cs="Times New Roman"/>
          <w:sz w:val="24"/>
          <w:szCs w:val="24"/>
        </w:rPr>
        <w:t>SLIXP</w:t>
      </w:r>
      <w:r w:rsidRPr="00B66CA5">
        <w:rPr>
          <w:rFonts w:ascii="Times New Roman" w:hAnsi="Times New Roman" w:cs="Times New Roman"/>
          <w:sz w:val="24"/>
          <w:szCs w:val="24"/>
        </w:rPr>
        <w:t>, including training and development needs, outreach and education requirements, and potential collaborations with other regional or international IXPs</w:t>
      </w:r>
      <w:r>
        <w:rPr>
          <w:rFonts w:ascii="Times New Roman" w:hAnsi="Times New Roman" w:cs="Times New Roman"/>
          <w:sz w:val="24"/>
          <w:szCs w:val="24"/>
        </w:rPr>
        <w:t>;</w:t>
      </w:r>
      <w:r w:rsidRPr="00B66CA5">
        <w:rPr>
          <w:rFonts w:ascii="Times New Roman" w:hAnsi="Times New Roman" w:cs="Times New Roman"/>
          <w:sz w:val="24"/>
          <w:szCs w:val="24"/>
        </w:rPr>
        <w:t xml:space="preserve"> and </w:t>
      </w:r>
    </w:p>
    <w:p w14:paraId="4455D747" w14:textId="583BCEF8" w:rsidR="002501E4" w:rsidRPr="00BD577F" w:rsidRDefault="00E17C5B" w:rsidP="00BD577F">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C73FF">
        <w:rPr>
          <w:rFonts w:ascii="Times New Roman" w:hAnsi="Times New Roman" w:cs="Times New Roman"/>
          <w:sz w:val="24"/>
          <w:szCs w:val="24"/>
        </w:rPr>
        <w:t xml:space="preserve">evelop a stakeholder engagement plan and </w:t>
      </w:r>
      <w:r w:rsidR="00126EBD" w:rsidRPr="00B66CA5">
        <w:rPr>
          <w:rFonts w:ascii="Times New Roman" w:hAnsi="Times New Roman" w:cs="Times New Roman"/>
          <w:sz w:val="24"/>
          <w:szCs w:val="24"/>
        </w:rPr>
        <w:t xml:space="preserve">a </w:t>
      </w:r>
      <w:r w:rsidR="00126EBD">
        <w:rPr>
          <w:rFonts w:ascii="Times New Roman" w:hAnsi="Times New Roman" w:cs="Times New Roman"/>
          <w:sz w:val="24"/>
          <w:szCs w:val="24"/>
        </w:rPr>
        <w:t>r</w:t>
      </w:r>
      <w:r w:rsidR="00126EBD" w:rsidRPr="00B66CA5">
        <w:rPr>
          <w:rFonts w:ascii="Times New Roman" w:hAnsi="Times New Roman" w:cs="Times New Roman"/>
          <w:sz w:val="24"/>
          <w:szCs w:val="24"/>
        </w:rPr>
        <w:t xml:space="preserve">oadmap for the </w:t>
      </w:r>
      <w:r w:rsidR="00126EBD">
        <w:rPr>
          <w:rFonts w:ascii="Times New Roman" w:hAnsi="Times New Roman" w:cs="Times New Roman"/>
          <w:sz w:val="24"/>
          <w:szCs w:val="24"/>
        </w:rPr>
        <w:t>SLIXP</w:t>
      </w:r>
      <w:r w:rsidR="00126EBD" w:rsidRPr="00B66CA5">
        <w:rPr>
          <w:rFonts w:ascii="Times New Roman" w:hAnsi="Times New Roman" w:cs="Times New Roman"/>
          <w:sz w:val="24"/>
          <w:szCs w:val="24"/>
        </w:rPr>
        <w:t xml:space="preserve"> </w:t>
      </w:r>
      <w:r w:rsidR="00126EBD">
        <w:rPr>
          <w:rFonts w:ascii="Times New Roman" w:hAnsi="Times New Roman" w:cs="Times New Roman"/>
          <w:sz w:val="24"/>
          <w:szCs w:val="24"/>
        </w:rPr>
        <w:t>p</w:t>
      </w:r>
      <w:r w:rsidR="00126EBD" w:rsidRPr="00B66CA5">
        <w:rPr>
          <w:rFonts w:ascii="Times New Roman" w:hAnsi="Times New Roman" w:cs="Times New Roman"/>
          <w:sz w:val="24"/>
          <w:szCs w:val="24"/>
        </w:rPr>
        <w:t xml:space="preserve">roject </w:t>
      </w:r>
      <w:r w:rsidR="00126EBD">
        <w:rPr>
          <w:rFonts w:ascii="Times New Roman" w:hAnsi="Times New Roman" w:cs="Times New Roman"/>
          <w:sz w:val="24"/>
          <w:szCs w:val="24"/>
        </w:rPr>
        <w:t>i</w:t>
      </w:r>
      <w:r w:rsidR="00126EBD" w:rsidRPr="00B66CA5">
        <w:rPr>
          <w:rFonts w:ascii="Times New Roman" w:hAnsi="Times New Roman" w:cs="Times New Roman"/>
          <w:sz w:val="24"/>
          <w:szCs w:val="24"/>
        </w:rPr>
        <w:t>mplementation.</w:t>
      </w:r>
    </w:p>
    <w:p w14:paraId="69728004" w14:textId="77777777" w:rsidR="00A046BD" w:rsidRDefault="00A046BD" w:rsidP="00A046BD">
      <w:pPr>
        <w:spacing w:after="0" w:line="360" w:lineRule="exact"/>
        <w:jc w:val="both"/>
        <w:rPr>
          <w:rFonts w:ascii="Times New Roman" w:hAnsi="Times New Roman" w:cs="Times New Roman"/>
          <w:sz w:val="24"/>
          <w:szCs w:val="24"/>
        </w:rPr>
      </w:pPr>
    </w:p>
    <w:p w14:paraId="0799DCA3" w14:textId="720840BE" w:rsidR="00A046BD" w:rsidRPr="00610FC0" w:rsidRDefault="00A046BD" w:rsidP="00610FC0">
      <w:pPr>
        <w:pStyle w:val="ListParagraph"/>
        <w:numPr>
          <w:ilvl w:val="1"/>
          <w:numId w:val="13"/>
        </w:numPr>
        <w:spacing w:after="0" w:line="360" w:lineRule="exact"/>
        <w:jc w:val="both"/>
        <w:rPr>
          <w:rFonts w:ascii="Times New Roman" w:hAnsi="Times New Roman" w:cs="Times New Roman"/>
          <w:b/>
          <w:bCs/>
          <w:sz w:val="24"/>
          <w:szCs w:val="24"/>
        </w:rPr>
      </w:pPr>
      <w:r w:rsidRPr="00610FC0">
        <w:rPr>
          <w:rFonts w:ascii="Times New Roman" w:hAnsi="Times New Roman" w:cs="Times New Roman"/>
          <w:b/>
          <w:bCs/>
          <w:sz w:val="24"/>
          <w:szCs w:val="24"/>
        </w:rPr>
        <w:t>Scope of</w:t>
      </w:r>
      <w:r w:rsidR="00704AC5">
        <w:rPr>
          <w:rFonts w:ascii="Times New Roman" w:hAnsi="Times New Roman" w:cs="Times New Roman"/>
          <w:b/>
          <w:bCs/>
          <w:sz w:val="24"/>
          <w:szCs w:val="24"/>
        </w:rPr>
        <w:t xml:space="preserve"> Assignment</w:t>
      </w:r>
    </w:p>
    <w:p w14:paraId="45128D43" w14:textId="77777777" w:rsidR="002501E4" w:rsidRPr="00B66CA5" w:rsidRDefault="002501E4" w:rsidP="002501E4">
      <w:pPr>
        <w:spacing w:after="0" w:line="240" w:lineRule="auto"/>
        <w:ind w:left="720"/>
        <w:jc w:val="both"/>
        <w:rPr>
          <w:rFonts w:ascii="Times New Roman" w:hAnsi="Times New Roman" w:cs="Times New Roman"/>
          <w:sz w:val="24"/>
          <w:szCs w:val="24"/>
        </w:rPr>
      </w:pPr>
      <w:r w:rsidRPr="00B66CA5">
        <w:rPr>
          <w:rFonts w:ascii="Times New Roman" w:hAnsi="Times New Roman" w:cs="Times New Roman"/>
          <w:sz w:val="24"/>
          <w:szCs w:val="24"/>
        </w:rPr>
        <w:t>The scope of work includes the following:</w:t>
      </w:r>
    </w:p>
    <w:p w14:paraId="73C2110A" w14:textId="77777777" w:rsidR="002501E4" w:rsidRDefault="002501E4" w:rsidP="002501E4">
      <w:pPr>
        <w:spacing w:after="0" w:line="240" w:lineRule="auto"/>
        <w:ind w:left="720"/>
        <w:jc w:val="both"/>
        <w:rPr>
          <w:rFonts w:ascii="Times New Roman" w:hAnsi="Times New Roman" w:cs="Times New Roman"/>
          <w:sz w:val="24"/>
          <w:szCs w:val="24"/>
        </w:rPr>
      </w:pPr>
    </w:p>
    <w:p w14:paraId="77149455" w14:textId="77777777" w:rsidR="002501E4" w:rsidRDefault="002501E4" w:rsidP="002501E4">
      <w:pPr>
        <w:spacing w:after="0" w:line="240" w:lineRule="auto"/>
        <w:ind w:left="720"/>
        <w:jc w:val="both"/>
        <w:rPr>
          <w:rFonts w:ascii="Times New Roman" w:hAnsi="Times New Roman" w:cs="Times New Roman"/>
          <w:b/>
          <w:bCs/>
          <w:sz w:val="24"/>
          <w:szCs w:val="24"/>
        </w:rPr>
      </w:pPr>
      <w:r w:rsidRPr="00847142">
        <w:rPr>
          <w:rFonts w:ascii="Times New Roman" w:hAnsi="Times New Roman" w:cs="Times New Roman"/>
          <w:b/>
          <w:bCs/>
          <w:sz w:val="24"/>
          <w:szCs w:val="24"/>
        </w:rPr>
        <w:t>Commercial Viability Assessment</w:t>
      </w:r>
    </w:p>
    <w:p w14:paraId="6B8B69B4" w14:textId="77777777" w:rsidR="002501E4" w:rsidRPr="00847142" w:rsidRDefault="002501E4" w:rsidP="002501E4">
      <w:pPr>
        <w:spacing w:after="0" w:line="240" w:lineRule="auto"/>
        <w:ind w:left="720"/>
        <w:jc w:val="both"/>
        <w:rPr>
          <w:rFonts w:ascii="Times New Roman" w:hAnsi="Times New Roman" w:cs="Times New Roman"/>
          <w:b/>
          <w:bCs/>
          <w:sz w:val="24"/>
          <w:szCs w:val="24"/>
        </w:rPr>
      </w:pPr>
    </w:p>
    <w:p w14:paraId="5E62FCB9" w14:textId="77777777" w:rsidR="002501E4" w:rsidRPr="00192253" w:rsidRDefault="002501E4" w:rsidP="002501E4">
      <w:pPr>
        <w:pStyle w:val="ListParagraph"/>
        <w:numPr>
          <w:ilvl w:val="0"/>
          <w:numId w:val="18"/>
        </w:numPr>
        <w:ind w:left="1440"/>
        <w:jc w:val="both"/>
        <w:rPr>
          <w:rFonts w:ascii="Times New Roman" w:hAnsi="Times New Roman" w:cs="Times New Roman"/>
          <w:sz w:val="24"/>
          <w:szCs w:val="24"/>
        </w:rPr>
      </w:pPr>
      <w:r w:rsidRPr="00141E85">
        <w:rPr>
          <w:rFonts w:ascii="Times New Roman" w:hAnsi="Times New Roman" w:cs="Times New Roman"/>
          <w:sz w:val="24"/>
          <w:szCs w:val="24"/>
        </w:rPr>
        <w:t>Assessment of the current demand for Internet services in Sierra Leone, including the size and growth of the Internet user base, the current penetration rates of Internet services, and the key trends and drivers shaping the demand for Internet services.</w:t>
      </w:r>
    </w:p>
    <w:p w14:paraId="1686396C" w14:textId="77777777" w:rsidR="002501E4" w:rsidRPr="00192253" w:rsidRDefault="002501E4" w:rsidP="002501E4">
      <w:pPr>
        <w:pStyle w:val="ListParagraph"/>
        <w:numPr>
          <w:ilvl w:val="0"/>
          <w:numId w:val="18"/>
        </w:numPr>
        <w:spacing w:after="0" w:line="240" w:lineRule="auto"/>
        <w:ind w:left="1440"/>
        <w:jc w:val="both"/>
        <w:rPr>
          <w:rFonts w:ascii="Times New Roman" w:hAnsi="Times New Roman" w:cs="Times New Roman"/>
          <w:sz w:val="24"/>
          <w:szCs w:val="24"/>
        </w:rPr>
      </w:pPr>
      <w:r w:rsidRPr="00B66CA5">
        <w:rPr>
          <w:rFonts w:ascii="Times New Roman" w:hAnsi="Times New Roman" w:cs="Times New Roman"/>
          <w:sz w:val="24"/>
          <w:szCs w:val="24"/>
        </w:rPr>
        <w:t xml:space="preserve">Assessment of the potential uptake of </w:t>
      </w:r>
      <w:r>
        <w:rPr>
          <w:rFonts w:ascii="Times New Roman" w:hAnsi="Times New Roman" w:cs="Times New Roman"/>
          <w:sz w:val="24"/>
          <w:szCs w:val="24"/>
        </w:rPr>
        <w:t>SLIXP</w:t>
      </w:r>
      <w:r w:rsidRPr="00B66CA5">
        <w:rPr>
          <w:rFonts w:ascii="Times New Roman" w:hAnsi="Times New Roman" w:cs="Times New Roman"/>
          <w:sz w:val="24"/>
          <w:szCs w:val="24"/>
        </w:rPr>
        <w:t xml:space="preserve"> services among the target market, including an analysis of the needs and preferences and the potential market size, market segments, and revenue streams.</w:t>
      </w:r>
    </w:p>
    <w:p w14:paraId="3655B382" w14:textId="097FD31E" w:rsidR="002501E4" w:rsidRPr="00192253" w:rsidRDefault="002501E4" w:rsidP="002501E4">
      <w:pPr>
        <w:pStyle w:val="ListParagraph"/>
        <w:numPr>
          <w:ilvl w:val="0"/>
          <w:numId w:val="18"/>
        </w:numPr>
        <w:spacing w:after="0" w:line="240" w:lineRule="auto"/>
        <w:ind w:left="1440"/>
        <w:jc w:val="both"/>
        <w:rPr>
          <w:rFonts w:ascii="Times New Roman" w:hAnsi="Times New Roman" w:cs="Times New Roman"/>
          <w:sz w:val="24"/>
          <w:szCs w:val="24"/>
        </w:rPr>
      </w:pPr>
      <w:r w:rsidRPr="00CA2E3B">
        <w:rPr>
          <w:rFonts w:ascii="Times New Roman" w:hAnsi="Times New Roman" w:cs="Times New Roman"/>
          <w:sz w:val="24"/>
          <w:szCs w:val="24"/>
        </w:rPr>
        <w:t xml:space="preserve">Identification of the key </w:t>
      </w:r>
      <w:r w:rsidR="008C73FF">
        <w:rPr>
          <w:rFonts w:ascii="Times New Roman" w:hAnsi="Times New Roman" w:cs="Times New Roman"/>
          <w:sz w:val="24"/>
          <w:szCs w:val="24"/>
        </w:rPr>
        <w:t xml:space="preserve">players </w:t>
      </w:r>
      <w:r w:rsidRPr="00CA2E3B">
        <w:rPr>
          <w:rFonts w:ascii="Times New Roman" w:hAnsi="Times New Roman" w:cs="Times New Roman"/>
          <w:sz w:val="24"/>
          <w:szCs w:val="24"/>
        </w:rPr>
        <w:t>in the market, including an analysis of their strengths and weaknesses, market share, and pricing strategies.</w:t>
      </w:r>
    </w:p>
    <w:p w14:paraId="10D462D0" w14:textId="77777777" w:rsidR="002501E4" w:rsidRPr="00E25B12" w:rsidRDefault="002501E4" w:rsidP="002501E4">
      <w:pPr>
        <w:pStyle w:val="ListParagraph"/>
        <w:numPr>
          <w:ilvl w:val="0"/>
          <w:numId w:val="18"/>
        </w:numPr>
        <w:spacing w:after="0" w:line="240" w:lineRule="auto"/>
        <w:ind w:left="1440"/>
        <w:jc w:val="both"/>
        <w:rPr>
          <w:rFonts w:ascii="Times New Roman" w:hAnsi="Times New Roman" w:cs="Times New Roman"/>
          <w:sz w:val="24"/>
          <w:szCs w:val="24"/>
        </w:rPr>
      </w:pPr>
      <w:r w:rsidRPr="00BB23AC">
        <w:rPr>
          <w:rFonts w:ascii="Times New Roman" w:hAnsi="Times New Roman" w:cs="Times New Roman"/>
          <w:sz w:val="24"/>
          <w:szCs w:val="24"/>
        </w:rPr>
        <w:t xml:space="preserve">Develop a comprehensive business model that outlines the value proposition of the </w:t>
      </w:r>
      <w:r>
        <w:rPr>
          <w:rFonts w:ascii="Times New Roman" w:hAnsi="Times New Roman" w:cs="Times New Roman"/>
          <w:sz w:val="24"/>
          <w:szCs w:val="24"/>
        </w:rPr>
        <w:t>SL</w:t>
      </w:r>
      <w:r w:rsidRPr="00BB23AC">
        <w:rPr>
          <w:rFonts w:ascii="Times New Roman" w:hAnsi="Times New Roman" w:cs="Times New Roman"/>
          <w:sz w:val="24"/>
          <w:szCs w:val="24"/>
        </w:rPr>
        <w:t>IXP and how it will generate revenue and sustain profitability.</w:t>
      </w:r>
    </w:p>
    <w:p w14:paraId="3EDF7E35" w14:textId="77777777" w:rsidR="002501E4" w:rsidRPr="00E25B12" w:rsidRDefault="002501E4" w:rsidP="002501E4">
      <w:pPr>
        <w:pStyle w:val="ListParagraph"/>
        <w:spacing w:after="0" w:line="240" w:lineRule="auto"/>
        <w:ind w:left="1440"/>
        <w:jc w:val="both"/>
        <w:rPr>
          <w:rFonts w:ascii="Times New Roman" w:hAnsi="Times New Roman" w:cs="Times New Roman"/>
          <w:sz w:val="24"/>
          <w:szCs w:val="24"/>
        </w:rPr>
      </w:pPr>
    </w:p>
    <w:p w14:paraId="1EF99D62" w14:textId="77777777" w:rsidR="002501E4" w:rsidRDefault="002501E4" w:rsidP="002501E4">
      <w:pPr>
        <w:spacing w:after="0" w:line="240" w:lineRule="auto"/>
        <w:ind w:left="720"/>
        <w:jc w:val="both"/>
        <w:rPr>
          <w:rFonts w:ascii="Times New Roman" w:hAnsi="Times New Roman" w:cs="Times New Roman"/>
          <w:b/>
          <w:bCs/>
          <w:sz w:val="24"/>
          <w:szCs w:val="24"/>
        </w:rPr>
      </w:pPr>
      <w:r w:rsidRPr="00B66CA5">
        <w:rPr>
          <w:rFonts w:ascii="Times New Roman" w:hAnsi="Times New Roman" w:cs="Times New Roman"/>
          <w:b/>
          <w:bCs/>
          <w:sz w:val="24"/>
          <w:szCs w:val="24"/>
        </w:rPr>
        <w:t>Technical Assessment</w:t>
      </w:r>
    </w:p>
    <w:p w14:paraId="6917822E" w14:textId="77777777" w:rsidR="002501E4" w:rsidRDefault="002501E4" w:rsidP="002501E4">
      <w:pPr>
        <w:pStyle w:val="NoSpacing"/>
        <w:numPr>
          <w:ilvl w:val="0"/>
          <w:numId w:val="19"/>
        </w:numPr>
        <w:ind w:left="1440"/>
        <w:jc w:val="both"/>
        <w:rPr>
          <w:rFonts w:ascii="Times New Roman" w:hAnsi="Times New Roman"/>
          <w:sz w:val="24"/>
          <w:szCs w:val="24"/>
        </w:rPr>
      </w:pPr>
      <w:r w:rsidRPr="00B66CA5">
        <w:rPr>
          <w:rFonts w:ascii="Times New Roman" w:hAnsi="Times New Roman"/>
          <w:sz w:val="24"/>
          <w:szCs w:val="24"/>
        </w:rPr>
        <w:t xml:space="preserve">Review of </w:t>
      </w:r>
      <w:r>
        <w:rPr>
          <w:rFonts w:ascii="Times New Roman" w:hAnsi="Times New Roman"/>
          <w:sz w:val="24"/>
          <w:szCs w:val="24"/>
        </w:rPr>
        <w:t>the planned</w:t>
      </w:r>
      <w:r w:rsidRPr="00B66CA5">
        <w:rPr>
          <w:rFonts w:ascii="Times New Roman" w:hAnsi="Times New Roman"/>
          <w:sz w:val="24"/>
          <w:szCs w:val="24"/>
        </w:rPr>
        <w:t xml:space="preserve"> SLIXP architecture and infrastructure; design of technical specification and network requirements for the upgrade of SLIXP, including the necessary additional equipment, protocols, and standards, and an assessment of the costs associated with the upgrade and operation.  </w:t>
      </w:r>
      <w:r>
        <w:rPr>
          <w:rFonts w:ascii="Times New Roman" w:hAnsi="Times New Roman"/>
          <w:sz w:val="24"/>
          <w:szCs w:val="24"/>
        </w:rPr>
        <w:t xml:space="preserve">The </w:t>
      </w:r>
      <w:r w:rsidRPr="00B66CA5">
        <w:rPr>
          <w:rFonts w:ascii="Times New Roman" w:hAnsi="Times New Roman"/>
          <w:sz w:val="24"/>
          <w:szCs w:val="24"/>
        </w:rPr>
        <w:t>Consultant should also assess location, accessibility, security, power supply, and other relevant factors.</w:t>
      </w:r>
    </w:p>
    <w:p w14:paraId="45EA06C9" w14:textId="77777777" w:rsidR="002501E4" w:rsidRPr="00192253" w:rsidRDefault="002501E4" w:rsidP="002501E4">
      <w:pPr>
        <w:pStyle w:val="NoSpacing"/>
        <w:numPr>
          <w:ilvl w:val="0"/>
          <w:numId w:val="19"/>
        </w:numPr>
        <w:ind w:left="1440"/>
        <w:jc w:val="both"/>
        <w:rPr>
          <w:rFonts w:ascii="Times New Roman" w:hAnsi="Times New Roman"/>
          <w:sz w:val="24"/>
          <w:szCs w:val="24"/>
        </w:rPr>
      </w:pPr>
      <w:r w:rsidRPr="00847142">
        <w:rPr>
          <w:rFonts w:ascii="Times New Roman" w:hAnsi="Times New Roman"/>
          <w:color w:val="000000"/>
          <w:sz w:val="24"/>
          <w:szCs w:val="24"/>
          <w:lang w:val="en-US"/>
        </w:rPr>
        <w:t>Assess</w:t>
      </w:r>
      <w:r w:rsidRPr="00B66CA5">
        <w:rPr>
          <w:rFonts w:ascii="Times New Roman" w:hAnsi="Times New Roman"/>
          <w:color w:val="000000"/>
          <w:sz w:val="24"/>
          <w:szCs w:val="24"/>
          <w:lang w:val="en-US"/>
        </w:rPr>
        <w:t>ment of</w:t>
      </w:r>
      <w:r w:rsidRPr="00E25B12">
        <w:rPr>
          <w:rFonts w:ascii="Times New Roman" w:hAnsi="Times New Roman"/>
          <w:color w:val="000000"/>
          <w:sz w:val="24"/>
          <w:szCs w:val="24"/>
          <w:lang w:val="en-US"/>
        </w:rPr>
        <w:t xml:space="preserve"> network topology and connectivity of ISPs and content providers connected to the IXP. Consider factors such as the number of active networks, their size, geographical coverage, and respective customer bases</w:t>
      </w:r>
      <w:r>
        <w:rPr>
          <w:rFonts w:ascii="Times New Roman" w:hAnsi="Times New Roman"/>
          <w:sz w:val="24"/>
          <w:szCs w:val="24"/>
        </w:rPr>
        <w:t>.</w:t>
      </w:r>
    </w:p>
    <w:p w14:paraId="3E133253" w14:textId="77777777" w:rsidR="002501E4" w:rsidRPr="00192253" w:rsidRDefault="002501E4" w:rsidP="002501E4">
      <w:pPr>
        <w:pStyle w:val="NoSpacing"/>
        <w:numPr>
          <w:ilvl w:val="0"/>
          <w:numId w:val="19"/>
        </w:numPr>
        <w:ind w:left="1440"/>
        <w:jc w:val="both"/>
        <w:rPr>
          <w:rFonts w:ascii="Times New Roman" w:hAnsi="Times New Roman"/>
          <w:sz w:val="24"/>
          <w:szCs w:val="24"/>
        </w:rPr>
      </w:pPr>
      <w:r w:rsidRPr="00B66CA5">
        <w:rPr>
          <w:rFonts w:ascii="Times New Roman" w:hAnsi="Times New Roman"/>
          <w:sz w:val="24"/>
          <w:szCs w:val="24"/>
        </w:rPr>
        <w:t xml:space="preserve">Development of standards for operating SLIXP. This may include registration procedures for members, rights and obligations, dispute resolution mechanisms, suggestion of reasonable pricing policy to attract the Sierra Leonean </w:t>
      </w:r>
      <w:proofErr w:type="gramStart"/>
      <w:r w:rsidRPr="00B66CA5">
        <w:rPr>
          <w:rFonts w:ascii="Times New Roman" w:hAnsi="Times New Roman"/>
          <w:sz w:val="24"/>
          <w:szCs w:val="24"/>
        </w:rPr>
        <w:t>market,</w:t>
      </w:r>
      <w:r>
        <w:rPr>
          <w:rFonts w:ascii="Times New Roman" w:hAnsi="Times New Roman"/>
          <w:sz w:val="24"/>
          <w:szCs w:val="24"/>
        </w:rPr>
        <w:t xml:space="preserve"> and</w:t>
      </w:r>
      <w:proofErr w:type="gramEnd"/>
      <w:r w:rsidRPr="00B66CA5">
        <w:rPr>
          <w:rFonts w:ascii="Times New Roman" w:hAnsi="Times New Roman"/>
          <w:sz w:val="24"/>
          <w:szCs w:val="24"/>
        </w:rPr>
        <w:t xml:space="preserve"> propose an organizational/ownership structure for SLIXP.</w:t>
      </w:r>
    </w:p>
    <w:p w14:paraId="017E63D0" w14:textId="77777777" w:rsidR="002501E4" w:rsidRPr="00B66CA5" w:rsidRDefault="002501E4" w:rsidP="002501E4">
      <w:pPr>
        <w:pStyle w:val="NoSpacing"/>
        <w:numPr>
          <w:ilvl w:val="0"/>
          <w:numId w:val="19"/>
        </w:numPr>
        <w:ind w:left="1440"/>
        <w:jc w:val="both"/>
        <w:rPr>
          <w:rFonts w:ascii="Times New Roman" w:hAnsi="Times New Roman"/>
          <w:sz w:val="24"/>
          <w:szCs w:val="24"/>
        </w:rPr>
      </w:pPr>
      <w:r w:rsidRPr="00B66CA5">
        <w:rPr>
          <w:rFonts w:ascii="Times New Roman" w:hAnsi="Times New Roman"/>
          <w:sz w:val="24"/>
          <w:szCs w:val="24"/>
        </w:rPr>
        <w:t xml:space="preserve">Definition of standards, service offerings, and technical specification and network requirements for the establishment and effective management of the .SL domain. </w:t>
      </w:r>
    </w:p>
    <w:p w14:paraId="68C7C4E1" w14:textId="77777777" w:rsidR="002501E4" w:rsidRPr="00192253" w:rsidRDefault="002501E4" w:rsidP="002501E4">
      <w:pPr>
        <w:numPr>
          <w:ilvl w:val="0"/>
          <w:numId w:val="19"/>
        </w:numPr>
        <w:spacing w:after="0" w:line="240" w:lineRule="auto"/>
        <w:ind w:left="1440"/>
        <w:jc w:val="both"/>
        <w:rPr>
          <w:rFonts w:ascii="Times New Roman" w:hAnsi="Times New Roman" w:cs="Times New Roman"/>
          <w:sz w:val="24"/>
          <w:szCs w:val="24"/>
        </w:rPr>
      </w:pPr>
      <w:r w:rsidRPr="00B66CA5">
        <w:rPr>
          <w:rFonts w:ascii="Times New Roman" w:hAnsi="Times New Roman" w:cs="Times New Roman"/>
          <w:sz w:val="24"/>
          <w:szCs w:val="24"/>
        </w:rPr>
        <w:t xml:space="preserve">Development of options for last mile interconnection to the </w:t>
      </w:r>
      <w:r>
        <w:rPr>
          <w:rFonts w:ascii="Times New Roman" w:hAnsi="Times New Roman" w:cs="Times New Roman"/>
          <w:sz w:val="24"/>
          <w:szCs w:val="24"/>
        </w:rPr>
        <w:t>SLIXP</w:t>
      </w:r>
      <w:r w:rsidRPr="00B66CA5">
        <w:rPr>
          <w:rFonts w:ascii="Times New Roman" w:hAnsi="Times New Roman" w:cs="Times New Roman"/>
          <w:sz w:val="24"/>
          <w:szCs w:val="24"/>
        </w:rPr>
        <w:t xml:space="preserve"> by the various network users, ISPs and Telcos</w:t>
      </w:r>
      <w:r>
        <w:rPr>
          <w:rFonts w:ascii="Times New Roman" w:hAnsi="Times New Roman" w:cs="Times New Roman"/>
          <w:sz w:val="24"/>
          <w:szCs w:val="24"/>
        </w:rPr>
        <w:t>.</w:t>
      </w:r>
    </w:p>
    <w:p w14:paraId="52D8CCEC" w14:textId="77777777" w:rsidR="002501E4" w:rsidRDefault="002501E4" w:rsidP="002501E4">
      <w:pPr>
        <w:pStyle w:val="ListParagraph"/>
        <w:numPr>
          <w:ilvl w:val="0"/>
          <w:numId w:val="19"/>
        </w:numPr>
        <w:spacing w:after="0" w:line="240" w:lineRule="auto"/>
        <w:ind w:left="1440"/>
        <w:jc w:val="both"/>
        <w:rPr>
          <w:rFonts w:ascii="Times New Roman" w:hAnsi="Times New Roman" w:cs="Times New Roman"/>
          <w:sz w:val="24"/>
          <w:szCs w:val="24"/>
        </w:rPr>
      </w:pPr>
      <w:r w:rsidRPr="00B66CA5">
        <w:rPr>
          <w:rFonts w:ascii="Times New Roman" w:hAnsi="Times New Roman" w:cs="Times New Roman"/>
          <w:sz w:val="24"/>
          <w:szCs w:val="24"/>
        </w:rPr>
        <w:t>Assessment of the capacity-building requirements for the operation of SLIXP, including the training and development needs</w:t>
      </w:r>
      <w:r>
        <w:rPr>
          <w:rFonts w:ascii="Times New Roman" w:hAnsi="Times New Roman" w:cs="Times New Roman"/>
          <w:sz w:val="24"/>
          <w:szCs w:val="24"/>
        </w:rPr>
        <w:t>.</w:t>
      </w:r>
      <w:r w:rsidRPr="00B66CA5">
        <w:rPr>
          <w:rFonts w:ascii="Times New Roman" w:hAnsi="Times New Roman" w:cs="Times New Roman"/>
          <w:sz w:val="24"/>
          <w:szCs w:val="24"/>
        </w:rPr>
        <w:t xml:space="preserve"> </w:t>
      </w:r>
    </w:p>
    <w:p w14:paraId="308C7685" w14:textId="77777777" w:rsidR="002501E4" w:rsidRDefault="002501E4" w:rsidP="002501E4">
      <w:pPr>
        <w:spacing w:after="0" w:line="240" w:lineRule="auto"/>
        <w:jc w:val="both"/>
        <w:rPr>
          <w:rFonts w:ascii="Times New Roman" w:hAnsi="Times New Roman" w:cs="Times New Roman"/>
          <w:sz w:val="24"/>
          <w:szCs w:val="24"/>
        </w:rPr>
      </w:pPr>
    </w:p>
    <w:p w14:paraId="050DA5B6" w14:textId="77777777" w:rsidR="002501E4" w:rsidRPr="002501E4" w:rsidRDefault="002501E4" w:rsidP="002501E4">
      <w:pPr>
        <w:spacing w:after="0" w:line="240" w:lineRule="auto"/>
        <w:jc w:val="both"/>
        <w:rPr>
          <w:rFonts w:ascii="Times New Roman" w:hAnsi="Times New Roman" w:cs="Times New Roman"/>
          <w:sz w:val="24"/>
          <w:szCs w:val="24"/>
        </w:rPr>
      </w:pPr>
    </w:p>
    <w:p w14:paraId="5718E2D2" w14:textId="02DCF208" w:rsidR="00953D6F" w:rsidRPr="00047816" w:rsidRDefault="00203BB9" w:rsidP="00610FC0">
      <w:pPr>
        <w:pStyle w:val="ListParagraph"/>
        <w:numPr>
          <w:ilvl w:val="1"/>
          <w:numId w:val="13"/>
        </w:numPr>
        <w:spacing w:after="0" w:line="360" w:lineRule="exact"/>
        <w:jc w:val="both"/>
        <w:rPr>
          <w:rFonts w:ascii="Times New Roman" w:hAnsi="Times New Roman" w:cs="Times New Roman"/>
          <w:b/>
          <w:bCs/>
          <w:sz w:val="24"/>
          <w:szCs w:val="24"/>
        </w:rPr>
      </w:pPr>
      <w:r w:rsidRPr="00047816">
        <w:rPr>
          <w:rFonts w:ascii="Times New Roman" w:hAnsi="Times New Roman" w:cs="Times New Roman"/>
          <w:b/>
          <w:bCs/>
          <w:sz w:val="24"/>
          <w:szCs w:val="24"/>
        </w:rPr>
        <w:lastRenderedPageBreak/>
        <w:t>Reporting</w:t>
      </w:r>
      <w:r w:rsidR="009A49F1" w:rsidRPr="00047816">
        <w:rPr>
          <w:rFonts w:ascii="Times New Roman" w:hAnsi="Times New Roman" w:cs="Times New Roman"/>
          <w:b/>
          <w:bCs/>
          <w:sz w:val="24"/>
          <w:szCs w:val="24"/>
        </w:rPr>
        <w:t xml:space="preserve">, </w:t>
      </w:r>
      <w:r w:rsidR="00267BF6" w:rsidRPr="00047816">
        <w:rPr>
          <w:rFonts w:ascii="Times New Roman" w:hAnsi="Times New Roman" w:cs="Times New Roman"/>
          <w:b/>
          <w:bCs/>
          <w:sz w:val="24"/>
          <w:szCs w:val="24"/>
        </w:rPr>
        <w:t>Time Schedules</w:t>
      </w:r>
      <w:r w:rsidR="009B04E8" w:rsidRPr="00047816">
        <w:rPr>
          <w:rFonts w:ascii="Times New Roman" w:hAnsi="Times New Roman" w:cs="Times New Roman"/>
          <w:b/>
          <w:bCs/>
          <w:sz w:val="24"/>
          <w:szCs w:val="24"/>
        </w:rPr>
        <w:t>, and Payment Schedule</w:t>
      </w:r>
    </w:p>
    <w:p w14:paraId="404B7179" w14:textId="77777777" w:rsidR="00693851" w:rsidRPr="00B66CA5" w:rsidRDefault="00693851" w:rsidP="00693851">
      <w:p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The consult</w:t>
      </w:r>
      <w:r>
        <w:rPr>
          <w:rFonts w:ascii="Times New Roman" w:hAnsi="Times New Roman" w:cs="Times New Roman"/>
          <w:sz w:val="24"/>
          <w:szCs w:val="24"/>
        </w:rPr>
        <w:t>ing</w:t>
      </w:r>
      <w:r w:rsidRPr="00B66CA5">
        <w:rPr>
          <w:rFonts w:ascii="Times New Roman" w:hAnsi="Times New Roman" w:cs="Times New Roman"/>
          <w:sz w:val="24"/>
          <w:szCs w:val="24"/>
        </w:rPr>
        <w:t xml:space="preserve"> firm will be responsible for delivering the following:</w:t>
      </w:r>
    </w:p>
    <w:p w14:paraId="294D02BB" w14:textId="77777777" w:rsidR="00693851" w:rsidRPr="00B66CA5" w:rsidRDefault="00693851" w:rsidP="00693851">
      <w:pPr>
        <w:spacing w:after="0" w:line="240" w:lineRule="auto"/>
        <w:jc w:val="both"/>
        <w:rPr>
          <w:rFonts w:ascii="Times New Roman" w:hAnsi="Times New Roman" w:cs="Times New Roman"/>
          <w:sz w:val="24"/>
          <w:szCs w:val="24"/>
        </w:rPr>
      </w:pPr>
    </w:p>
    <w:p w14:paraId="0A6E7643" w14:textId="77777777" w:rsidR="00693851" w:rsidRPr="00B66CA5" w:rsidRDefault="00693851" w:rsidP="00693851">
      <w:pPr>
        <w:pStyle w:val="ListParagraph"/>
        <w:numPr>
          <w:ilvl w:val="0"/>
          <w:numId w:val="20"/>
        </w:numPr>
        <w:spacing w:after="0" w:line="240" w:lineRule="auto"/>
        <w:jc w:val="both"/>
        <w:rPr>
          <w:rFonts w:ascii="Times New Roman" w:hAnsi="Times New Roman" w:cs="Times New Roman"/>
          <w:sz w:val="24"/>
          <w:szCs w:val="24"/>
        </w:rPr>
      </w:pPr>
      <w:r w:rsidRPr="00B66CA5">
        <w:rPr>
          <w:rFonts w:ascii="Times New Roman" w:hAnsi="Times New Roman" w:cs="Times New Roman"/>
          <w:sz w:val="24"/>
          <w:szCs w:val="24"/>
        </w:rPr>
        <w:t xml:space="preserve">An inception report within </w:t>
      </w:r>
      <w:r w:rsidRPr="00847142">
        <w:rPr>
          <w:rFonts w:ascii="Times New Roman" w:hAnsi="Times New Roman" w:cs="Times New Roman"/>
          <w:sz w:val="24"/>
          <w:szCs w:val="24"/>
        </w:rPr>
        <w:t>two (2)</w:t>
      </w:r>
      <w:r>
        <w:rPr>
          <w:rFonts w:ascii="Times New Roman" w:hAnsi="Times New Roman" w:cs="Times New Roman"/>
          <w:color w:val="FF0000"/>
          <w:sz w:val="24"/>
          <w:szCs w:val="24"/>
        </w:rPr>
        <w:t xml:space="preserve"> </w:t>
      </w:r>
      <w:r w:rsidRPr="00B66CA5">
        <w:rPr>
          <w:rFonts w:ascii="Times New Roman" w:hAnsi="Times New Roman" w:cs="Times New Roman"/>
          <w:sz w:val="24"/>
          <w:szCs w:val="24"/>
        </w:rPr>
        <w:t>weeks after the contract is signed. The report should provide a clear picture of how the consult</w:t>
      </w:r>
      <w:r>
        <w:rPr>
          <w:rFonts w:ascii="Times New Roman" w:hAnsi="Times New Roman" w:cs="Times New Roman"/>
          <w:sz w:val="24"/>
          <w:szCs w:val="24"/>
        </w:rPr>
        <w:t>ing firm</w:t>
      </w:r>
      <w:r w:rsidRPr="00B66CA5">
        <w:rPr>
          <w:rFonts w:ascii="Times New Roman" w:hAnsi="Times New Roman" w:cs="Times New Roman"/>
          <w:sz w:val="24"/>
          <w:szCs w:val="24"/>
        </w:rPr>
        <w:t xml:space="preserve"> understands the T</w:t>
      </w:r>
      <w:r>
        <w:rPr>
          <w:rFonts w:ascii="Times New Roman" w:hAnsi="Times New Roman" w:cs="Times New Roman"/>
          <w:sz w:val="24"/>
          <w:szCs w:val="24"/>
        </w:rPr>
        <w:t>O</w:t>
      </w:r>
      <w:r w:rsidRPr="00B66CA5">
        <w:rPr>
          <w:rFonts w:ascii="Times New Roman" w:hAnsi="Times New Roman" w:cs="Times New Roman"/>
          <w:sz w:val="24"/>
          <w:szCs w:val="24"/>
        </w:rPr>
        <w:t xml:space="preserve">R and intends to achieve the expected tasks. It should propose a methodology for the assignment, including specific questions that will be researched, key stakeholders </w:t>
      </w:r>
      <w:r>
        <w:rPr>
          <w:rFonts w:ascii="Times New Roman" w:hAnsi="Times New Roman" w:cs="Times New Roman"/>
          <w:sz w:val="24"/>
          <w:szCs w:val="24"/>
        </w:rPr>
        <w:t>to</w:t>
      </w:r>
      <w:r w:rsidRPr="00B66CA5">
        <w:rPr>
          <w:rFonts w:ascii="Times New Roman" w:hAnsi="Times New Roman" w:cs="Times New Roman"/>
          <w:sz w:val="24"/>
          <w:szCs w:val="24"/>
        </w:rPr>
        <w:t xml:space="preserve"> be consulted and policies/regulatory frameworks that will be reviewed to carry out the required assessments. The report should also include a work plan with timelines for all the tasks that the consult</w:t>
      </w:r>
      <w:r>
        <w:rPr>
          <w:rFonts w:ascii="Times New Roman" w:hAnsi="Times New Roman" w:cs="Times New Roman"/>
          <w:sz w:val="24"/>
          <w:szCs w:val="24"/>
        </w:rPr>
        <w:t>ing</w:t>
      </w:r>
      <w:r w:rsidRPr="00B66CA5">
        <w:rPr>
          <w:rFonts w:ascii="Times New Roman" w:hAnsi="Times New Roman" w:cs="Times New Roman"/>
          <w:sz w:val="24"/>
          <w:szCs w:val="24"/>
        </w:rPr>
        <w:t xml:space="preserve"> </w:t>
      </w:r>
      <w:r>
        <w:rPr>
          <w:rFonts w:ascii="Times New Roman" w:hAnsi="Times New Roman" w:cs="Times New Roman"/>
          <w:sz w:val="24"/>
          <w:szCs w:val="24"/>
        </w:rPr>
        <w:t xml:space="preserve">firm </w:t>
      </w:r>
      <w:r w:rsidRPr="00B66CA5">
        <w:rPr>
          <w:rFonts w:ascii="Times New Roman" w:hAnsi="Times New Roman" w:cs="Times New Roman"/>
          <w:sz w:val="24"/>
          <w:szCs w:val="24"/>
        </w:rPr>
        <w:t>will undertake during the assignment.</w:t>
      </w:r>
    </w:p>
    <w:p w14:paraId="4ABB8FE7" w14:textId="77777777" w:rsidR="00693851" w:rsidRPr="00B66CA5" w:rsidRDefault="00693851" w:rsidP="00693851">
      <w:pPr>
        <w:pStyle w:val="ListParagraph"/>
        <w:spacing w:after="0" w:line="240" w:lineRule="auto"/>
        <w:jc w:val="both"/>
        <w:rPr>
          <w:rFonts w:ascii="Times New Roman" w:hAnsi="Times New Roman" w:cs="Times New Roman"/>
          <w:sz w:val="24"/>
          <w:szCs w:val="24"/>
        </w:rPr>
      </w:pPr>
    </w:p>
    <w:p w14:paraId="6CD19E15" w14:textId="777F160C" w:rsidR="002110EB" w:rsidRDefault="00693851" w:rsidP="00693851">
      <w:pPr>
        <w:pStyle w:val="ListParagraph"/>
        <w:numPr>
          <w:ilvl w:val="0"/>
          <w:numId w:val="20"/>
        </w:numPr>
        <w:spacing w:after="0" w:line="240" w:lineRule="auto"/>
        <w:jc w:val="both"/>
        <w:rPr>
          <w:rFonts w:ascii="Times New Roman" w:hAnsi="Times New Roman" w:cs="Times New Roman"/>
          <w:sz w:val="24"/>
          <w:szCs w:val="24"/>
        </w:rPr>
      </w:pPr>
      <w:r w:rsidRPr="00847142">
        <w:rPr>
          <w:rFonts w:ascii="Times New Roman" w:hAnsi="Times New Roman" w:cs="Times New Roman"/>
          <w:sz w:val="24"/>
          <w:szCs w:val="24"/>
        </w:rPr>
        <w:t>A detailed</w:t>
      </w:r>
      <w:r>
        <w:rPr>
          <w:rFonts w:ascii="Times New Roman" w:hAnsi="Times New Roman" w:cs="Times New Roman"/>
          <w:sz w:val="24"/>
          <w:szCs w:val="24"/>
        </w:rPr>
        <w:t xml:space="preserve"> </w:t>
      </w:r>
      <w:r w:rsidR="00FE542B">
        <w:rPr>
          <w:rFonts w:ascii="Times New Roman" w:hAnsi="Times New Roman" w:cs="Times New Roman"/>
          <w:sz w:val="24"/>
          <w:szCs w:val="24"/>
        </w:rPr>
        <w:t xml:space="preserve">Market Assessment </w:t>
      </w:r>
      <w:r w:rsidRPr="00847142">
        <w:rPr>
          <w:rFonts w:ascii="Times New Roman" w:hAnsi="Times New Roman" w:cs="Times New Roman"/>
          <w:sz w:val="24"/>
          <w:szCs w:val="24"/>
        </w:rPr>
        <w:t xml:space="preserve">report within </w:t>
      </w:r>
      <w:r>
        <w:rPr>
          <w:rFonts w:ascii="Times New Roman" w:hAnsi="Times New Roman" w:cs="Times New Roman"/>
          <w:sz w:val="24"/>
          <w:szCs w:val="24"/>
        </w:rPr>
        <w:t>four</w:t>
      </w:r>
      <w:r w:rsidRPr="00847142">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847142">
        <w:rPr>
          <w:rFonts w:ascii="Times New Roman" w:hAnsi="Times New Roman" w:cs="Times New Roman"/>
          <w:sz w:val="24"/>
          <w:szCs w:val="24"/>
        </w:rPr>
        <w:t xml:space="preserve">weeks </w:t>
      </w:r>
      <w:r>
        <w:rPr>
          <w:rFonts w:ascii="Times New Roman" w:hAnsi="Times New Roman" w:cs="Times New Roman"/>
          <w:sz w:val="24"/>
          <w:szCs w:val="24"/>
        </w:rPr>
        <w:t xml:space="preserve">after the inception report, </w:t>
      </w:r>
      <w:r w:rsidRPr="00847142">
        <w:rPr>
          <w:rFonts w:ascii="Times New Roman" w:hAnsi="Times New Roman" w:cs="Times New Roman"/>
          <w:sz w:val="24"/>
          <w:szCs w:val="24"/>
        </w:rPr>
        <w:t xml:space="preserve">providing an assessment of </w:t>
      </w:r>
      <w:r>
        <w:rPr>
          <w:rFonts w:ascii="Times New Roman" w:hAnsi="Times New Roman" w:cs="Times New Roman"/>
          <w:sz w:val="24"/>
          <w:szCs w:val="24"/>
        </w:rPr>
        <w:t xml:space="preserve">the </w:t>
      </w:r>
      <w:r w:rsidRPr="00847142">
        <w:rPr>
          <w:rFonts w:ascii="Times New Roman" w:hAnsi="Times New Roman" w:cs="Times New Roman"/>
          <w:sz w:val="24"/>
          <w:szCs w:val="24"/>
        </w:rPr>
        <w:t xml:space="preserve">current </w:t>
      </w:r>
      <w:r>
        <w:rPr>
          <w:rFonts w:ascii="Times New Roman" w:hAnsi="Times New Roman" w:cs="Times New Roman"/>
          <w:sz w:val="24"/>
          <w:szCs w:val="24"/>
        </w:rPr>
        <w:t>I</w:t>
      </w:r>
      <w:r w:rsidRPr="00847142">
        <w:rPr>
          <w:rFonts w:ascii="Times New Roman" w:hAnsi="Times New Roman" w:cs="Times New Roman"/>
          <w:sz w:val="24"/>
          <w:szCs w:val="24"/>
        </w:rPr>
        <w:t xml:space="preserve">nternet market in Sierra Leone, including the number and types of ISPs and Content Providers, and the quality and capacity of their connections; landscape for </w:t>
      </w:r>
      <w:r>
        <w:rPr>
          <w:rFonts w:ascii="Times New Roman" w:hAnsi="Times New Roman" w:cs="Times New Roman"/>
          <w:sz w:val="24"/>
          <w:szCs w:val="24"/>
        </w:rPr>
        <w:t>Internet</w:t>
      </w:r>
      <w:r w:rsidRPr="00847142">
        <w:rPr>
          <w:rFonts w:ascii="Times New Roman" w:hAnsi="Times New Roman" w:cs="Times New Roman"/>
          <w:sz w:val="24"/>
          <w:szCs w:val="24"/>
        </w:rPr>
        <w:t xml:space="preserve"> services</w:t>
      </w:r>
      <w:r>
        <w:rPr>
          <w:rFonts w:ascii="Times New Roman" w:hAnsi="Times New Roman" w:cs="Times New Roman"/>
          <w:sz w:val="24"/>
          <w:szCs w:val="24"/>
        </w:rPr>
        <w:t xml:space="preserve"> </w:t>
      </w:r>
      <w:r w:rsidRPr="00B66CA5">
        <w:rPr>
          <w:rFonts w:ascii="Times New Roman" w:hAnsi="Times New Roman" w:cs="Times New Roman"/>
          <w:sz w:val="24"/>
          <w:szCs w:val="24"/>
        </w:rPr>
        <w:t xml:space="preserve">including an assessment of the strengths and weaknesses of key competitors, their pricing strategies and growth plans; potential barriers to the adoption of </w:t>
      </w:r>
      <w:r>
        <w:rPr>
          <w:rFonts w:ascii="Times New Roman" w:hAnsi="Times New Roman" w:cs="Times New Roman"/>
          <w:sz w:val="24"/>
          <w:szCs w:val="24"/>
        </w:rPr>
        <w:t>SLIXP</w:t>
      </w:r>
      <w:r w:rsidRPr="00B66CA5">
        <w:rPr>
          <w:rFonts w:ascii="Times New Roman" w:hAnsi="Times New Roman" w:cs="Times New Roman"/>
          <w:sz w:val="24"/>
          <w:szCs w:val="24"/>
        </w:rPr>
        <w:t xml:space="preserve"> services, including technical, regulatory, and operational factors that may impact the uptake of </w:t>
      </w:r>
      <w:r>
        <w:rPr>
          <w:rFonts w:ascii="Times New Roman" w:hAnsi="Times New Roman" w:cs="Times New Roman"/>
          <w:sz w:val="24"/>
          <w:szCs w:val="24"/>
        </w:rPr>
        <w:t>SLIXP</w:t>
      </w:r>
      <w:r w:rsidRPr="00B66CA5">
        <w:rPr>
          <w:rFonts w:ascii="Times New Roman" w:hAnsi="Times New Roman" w:cs="Times New Roman"/>
          <w:sz w:val="24"/>
          <w:szCs w:val="24"/>
        </w:rPr>
        <w:t xml:space="preserve"> services; digital adoption trends and opportunities for local content development and hosting in the country. </w:t>
      </w:r>
    </w:p>
    <w:p w14:paraId="40AA7906" w14:textId="77777777" w:rsidR="002110EB" w:rsidRPr="00EA61A7" w:rsidRDefault="002110EB" w:rsidP="00EA61A7">
      <w:pPr>
        <w:pStyle w:val="ListParagraph"/>
        <w:rPr>
          <w:rFonts w:ascii="Times New Roman" w:hAnsi="Times New Roman" w:cs="Times New Roman"/>
          <w:sz w:val="24"/>
          <w:szCs w:val="24"/>
        </w:rPr>
      </w:pPr>
    </w:p>
    <w:p w14:paraId="188C672A" w14:textId="4CA243BE" w:rsidR="00693851" w:rsidRDefault="00693851" w:rsidP="004A58A1">
      <w:pPr>
        <w:pStyle w:val="ListParagraph"/>
        <w:numPr>
          <w:ilvl w:val="0"/>
          <w:numId w:val="20"/>
        </w:numPr>
        <w:spacing w:after="0" w:line="240" w:lineRule="auto"/>
        <w:jc w:val="both"/>
        <w:rPr>
          <w:rFonts w:ascii="Times New Roman" w:hAnsi="Times New Roman" w:cs="Times New Roman"/>
          <w:sz w:val="24"/>
          <w:szCs w:val="24"/>
        </w:rPr>
      </w:pPr>
      <w:r w:rsidRPr="004A58A1">
        <w:rPr>
          <w:rFonts w:ascii="Times New Roman" w:hAnsi="Times New Roman" w:cs="Times New Roman"/>
          <w:sz w:val="24"/>
          <w:szCs w:val="24"/>
        </w:rPr>
        <w:t xml:space="preserve"> </w:t>
      </w:r>
      <w:r w:rsidR="00B33086">
        <w:rPr>
          <w:rFonts w:ascii="Times New Roman" w:hAnsi="Times New Roman" w:cs="Times New Roman"/>
          <w:sz w:val="24"/>
          <w:szCs w:val="24"/>
        </w:rPr>
        <w:t xml:space="preserve">A </w:t>
      </w:r>
      <w:r w:rsidRPr="004A58A1">
        <w:rPr>
          <w:rFonts w:ascii="Times New Roman" w:hAnsi="Times New Roman" w:cs="Times New Roman"/>
          <w:sz w:val="24"/>
          <w:szCs w:val="24"/>
        </w:rPr>
        <w:t xml:space="preserve">detailed </w:t>
      </w:r>
      <w:proofErr w:type="gramStart"/>
      <w:r w:rsidR="005B58BB">
        <w:rPr>
          <w:rFonts w:ascii="Times New Roman" w:hAnsi="Times New Roman" w:cs="Times New Roman"/>
          <w:sz w:val="24"/>
          <w:szCs w:val="24"/>
        </w:rPr>
        <w:t>Technical</w:t>
      </w:r>
      <w:proofErr w:type="gramEnd"/>
      <w:r w:rsidR="005B58BB">
        <w:rPr>
          <w:rFonts w:ascii="Times New Roman" w:hAnsi="Times New Roman" w:cs="Times New Roman"/>
          <w:sz w:val="24"/>
          <w:szCs w:val="24"/>
        </w:rPr>
        <w:t xml:space="preserve"> </w:t>
      </w:r>
      <w:r w:rsidRPr="004A58A1">
        <w:rPr>
          <w:rFonts w:ascii="Times New Roman" w:hAnsi="Times New Roman" w:cs="Times New Roman"/>
          <w:sz w:val="24"/>
          <w:szCs w:val="24"/>
        </w:rPr>
        <w:t>report</w:t>
      </w:r>
      <w:r w:rsidR="00B32CDA" w:rsidRPr="004A58A1">
        <w:rPr>
          <w:rFonts w:ascii="Times New Roman" w:hAnsi="Times New Roman" w:cs="Times New Roman"/>
          <w:sz w:val="24"/>
          <w:szCs w:val="24"/>
        </w:rPr>
        <w:t xml:space="preserve"> within 4 weeks after </w:t>
      </w:r>
      <w:r w:rsidR="00ED55B3">
        <w:rPr>
          <w:rFonts w:ascii="Times New Roman" w:hAnsi="Times New Roman" w:cs="Times New Roman"/>
          <w:sz w:val="24"/>
          <w:szCs w:val="24"/>
        </w:rPr>
        <w:t xml:space="preserve">the </w:t>
      </w:r>
      <w:r w:rsidR="003F7601" w:rsidRPr="004A58A1">
        <w:rPr>
          <w:rFonts w:ascii="Times New Roman" w:hAnsi="Times New Roman" w:cs="Times New Roman"/>
          <w:sz w:val="24"/>
          <w:szCs w:val="24"/>
        </w:rPr>
        <w:t>market assessment report</w:t>
      </w:r>
      <w:r w:rsidRPr="004A58A1">
        <w:rPr>
          <w:rFonts w:ascii="Times New Roman" w:hAnsi="Times New Roman" w:cs="Times New Roman"/>
          <w:sz w:val="24"/>
          <w:szCs w:val="24"/>
        </w:rPr>
        <w:t xml:space="preserve"> which analyses the current Internet traffic in the country and </w:t>
      </w:r>
      <w:proofErr w:type="gramStart"/>
      <w:r w:rsidRPr="004A58A1">
        <w:rPr>
          <w:rFonts w:ascii="Times New Roman" w:hAnsi="Times New Roman" w:cs="Times New Roman"/>
          <w:sz w:val="24"/>
          <w:szCs w:val="24"/>
        </w:rPr>
        <w:t>estimate</w:t>
      </w:r>
      <w:proofErr w:type="gramEnd"/>
      <w:r w:rsidRPr="004A58A1">
        <w:rPr>
          <w:rFonts w:ascii="Times New Roman" w:hAnsi="Times New Roman" w:cs="Times New Roman"/>
          <w:sz w:val="24"/>
          <w:szCs w:val="24"/>
        </w:rPr>
        <w:t xml:space="preserve"> the expected future volume. Traffic projections should consider initiatives that could promote local content development and hosting as well as emerging technologies such as streaming and cloud services. </w:t>
      </w:r>
      <w:r w:rsidR="004A58A1">
        <w:rPr>
          <w:rFonts w:ascii="Times New Roman" w:hAnsi="Times New Roman" w:cs="Times New Roman"/>
          <w:sz w:val="24"/>
          <w:szCs w:val="24"/>
        </w:rPr>
        <w:t xml:space="preserve"> The </w:t>
      </w:r>
      <w:r w:rsidR="00F42F3B">
        <w:rPr>
          <w:rFonts w:ascii="Times New Roman" w:hAnsi="Times New Roman" w:cs="Times New Roman"/>
          <w:sz w:val="24"/>
          <w:szCs w:val="24"/>
        </w:rPr>
        <w:t xml:space="preserve">should highlight </w:t>
      </w:r>
      <w:proofErr w:type="gramStart"/>
      <w:r w:rsidR="00F42F3B">
        <w:rPr>
          <w:rFonts w:ascii="Times New Roman" w:hAnsi="Times New Roman" w:cs="Times New Roman"/>
          <w:sz w:val="24"/>
          <w:szCs w:val="24"/>
        </w:rPr>
        <w:t xml:space="preserve">the </w:t>
      </w:r>
      <w:r w:rsidRPr="004A58A1">
        <w:rPr>
          <w:rFonts w:ascii="Times New Roman" w:hAnsi="Times New Roman" w:cs="Times New Roman"/>
          <w:sz w:val="24"/>
          <w:szCs w:val="24"/>
        </w:rPr>
        <w:t xml:space="preserve"> technical</w:t>
      </w:r>
      <w:proofErr w:type="gramEnd"/>
      <w:r w:rsidRPr="004A58A1">
        <w:rPr>
          <w:rFonts w:ascii="Times New Roman" w:hAnsi="Times New Roman" w:cs="Times New Roman"/>
          <w:sz w:val="24"/>
          <w:szCs w:val="24"/>
        </w:rPr>
        <w:t xml:space="preserve"> specifications for the upgrade and operation of SLIXP, including equipment and software requirements, protocols and standards, and any necessary operational procedures that may be required</w:t>
      </w:r>
      <w:r w:rsidR="00F42F3B">
        <w:rPr>
          <w:rFonts w:ascii="Times New Roman" w:hAnsi="Times New Roman" w:cs="Times New Roman"/>
          <w:sz w:val="24"/>
          <w:szCs w:val="24"/>
        </w:rPr>
        <w:t xml:space="preserve"> to manage current and future traffic</w:t>
      </w:r>
      <w:r w:rsidRPr="004A58A1">
        <w:rPr>
          <w:rFonts w:ascii="Times New Roman" w:hAnsi="Times New Roman" w:cs="Times New Roman"/>
          <w:sz w:val="24"/>
          <w:szCs w:val="24"/>
        </w:rPr>
        <w:t>. The report should include operational policies and procedures for the IXP and establishment of .SL ccTLD.</w:t>
      </w:r>
    </w:p>
    <w:p w14:paraId="2A878CD4" w14:textId="77777777" w:rsidR="00552172" w:rsidRPr="0041330D" w:rsidRDefault="00552172" w:rsidP="0041330D">
      <w:pPr>
        <w:pStyle w:val="ListParagraph"/>
        <w:rPr>
          <w:rFonts w:ascii="Times New Roman" w:hAnsi="Times New Roman" w:cs="Times New Roman"/>
          <w:sz w:val="24"/>
          <w:szCs w:val="24"/>
        </w:rPr>
      </w:pPr>
    </w:p>
    <w:p w14:paraId="6761B5C7" w14:textId="080DAC7D" w:rsidR="00552172" w:rsidRDefault="00552172" w:rsidP="00BD0478">
      <w:pPr>
        <w:pStyle w:val="ListParagraph"/>
        <w:numPr>
          <w:ilvl w:val="0"/>
          <w:numId w:val="20"/>
        </w:numPr>
        <w:spacing w:after="0" w:line="240" w:lineRule="auto"/>
        <w:jc w:val="both"/>
        <w:rPr>
          <w:rFonts w:ascii="Times New Roman" w:hAnsi="Times New Roman" w:cs="Times New Roman"/>
          <w:sz w:val="24"/>
          <w:szCs w:val="24"/>
        </w:rPr>
      </w:pPr>
      <w:r w:rsidRPr="00BD0478">
        <w:rPr>
          <w:rFonts w:ascii="Times New Roman" w:hAnsi="Times New Roman" w:cs="Times New Roman"/>
          <w:sz w:val="24"/>
          <w:szCs w:val="24"/>
        </w:rPr>
        <w:t>Based on above assessments, prepare a</w:t>
      </w:r>
      <w:r w:rsidR="00612222" w:rsidRPr="00BD0478">
        <w:rPr>
          <w:rFonts w:ascii="Times New Roman" w:hAnsi="Times New Roman" w:cs="Times New Roman"/>
          <w:sz w:val="24"/>
          <w:szCs w:val="24"/>
        </w:rPr>
        <w:t xml:space="preserve"> </w:t>
      </w:r>
      <w:r w:rsidR="00725305" w:rsidRPr="00BD0478">
        <w:rPr>
          <w:rFonts w:ascii="Times New Roman" w:hAnsi="Times New Roman" w:cs="Times New Roman"/>
          <w:sz w:val="24"/>
          <w:szCs w:val="24"/>
        </w:rPr>
        <w:t>final</w:t>
      </w:r>
      <w:r w:rsidR="003E0B0F" w:rsidRPr="00BD0478">
        <w:rPr>
          <w:rFonts w:ascii="Times New Roman" w:hAnsi="Times New Roman" w:cs="Times New Roman"/>
          <w:sz w:val="24"/>
          <w:szCs w:val="24"/>
        </w:rPr>
        <w:t xml:space="preserve"> combined</w:t>
      </w:r>
      <w:r w:rsidR="00725305" w:rsidRPr="00BD0478">
        <w:rPr>
          <w:rFonts w:ascii="Times New Roman" w:hAnsi="Times New Roman" w:cs="Times New Roman"/>
          <w:sz w:val="24"/>
          <w:szCs w:val="24"/>
        </w:rPr>
        <w:t xml:space="preserve"> report</w:t>
      </w:r>
      <w:r w:rsidR="00785E3D" w:rsidRPr="00BD0478">
        <w:rPr>
          <w:rFonts w:ascii="Times New Roman" w:hAnsi="Times New Roman" w:cs="Times New Roman"/>
          <w:sz w:val="24"/>
          <w:szCs w:val="24"/>
        </w:rPr>
        <w:t xml:space="preserve"> </w:t>
      </w:r>
      <w:r w:rsidR="00E300B1" w:rsidRPr="00BD0478">
        <w:rPr>
          <w:rFonts w:ascii="Times New Roman" w:hAnsi="Times New Roman" w:cs="Times New Roman"/>
          <w:sz w:val="24"/>
          <w:szCs w:val="24"/>
        </w:rPr>
        <w:t xml:space="preserve">within 4 weeks </w:t>
      </w:r>
      <w:proofErr w:type="gramStart"/>
      <w:r w:rsidR="00785E3D" w:rsidRPr="00BD0478">
        <w:rPr>
          <w:rFonts w:ascii="Times New Roman" w:hAnsi="Times New Roman" w:cs="Times New Roman"/>
          <w:sz w:val="24"/>
          <w:szCs w:val="24"/>
        </w:rPr>
        <w:t xml:space="preserve">which </w:t>
      </w:r>
      <w:r w:rsidRPr="00BD0478">
        <w:rPr>
          <w:rFonts w:ascii="Times New Roman" w:hAnsi="Times New Roman" w:cs="Times New Roman"/>
          <w:sz w:val="24"/>
          <w:szCs w:val="24"/>
        </w:rPr>
        <w:t xml:space="preserve"> </w:t>
      </w:r>
      <w:r w:rsidR="00251227" w:rsidRPr="00BD0478">
        <w:rPr>
          <w:rFonts w:ascii="Times New Roman" w:hAnsi="Times New Roman" w:cs="Times New Roman"/>
          <w:sz w:val="24"/>
          <w:szCs w:val="24"/>
        </w:rPr>
        <w:t>highlights</w:t>
      </w:r>
      <w:proofErr w:type="gramEnd"/>
      <w:r w:rsidR="00251227" w:rsidRPr="00BD0478">
        <w:rPr>
          <w:rFonts w:ascii="Times New Roman" w:hAnsi="Times New Roman" w:cs="Times New Roman"/>
          <w:sz w:val="24"/>
          <w:szCs w:val="24"/>
        </w:rPr>
        <w:t xml:space="preserve"> all the key issues </w:t>
      </w:r>
      <w:r w:rsidR="006629E8" w:rsidRPr="00BD0478">
        <w:rPr>
          <w:rFonts w:ascii="Times New Roman" w:hAnsi="Times New Roman" w:cs="Times New Roman"/>
          <w:sz w:val="24"/>
          <w:szCs w:val="24"/>
        </w:rPr>
        <w:t xml:space="preserve">and recommendations </w:t>
      </w:r>
      <w:r w:rsidR="00251227" w:rsidRPr="00BD0478">
        <w:rPr>
          <w:rFonts w:ascii="Times New Roman" w:hAnsi="Times New Roman" w:cs="Times New Roman"/>
          <w:sz w:val="24"/>
          <w:szCs w:val="24"/>
        </w:rPr>
        <w:t>related to the develo</w:t>
      </w:r>
      <w:r w:rsidR="00195E96" w:rsidRPr="00BD0478">
        <w:rPr>
          <w:rFonts w:ascii="Times New Roman" w:hAnsi="Times New Roman" w:cs="Times New Roman"/>
          <w:sz w:val="24"/>
          <w:szCs w:val="24"/>
        </w:rPr>
        <w:t>pment of a ro</w:t>
      </w:r>
      <w:r w:rsidR="00E17A4C" w:rsidRPr="00BD0478">
        <w:rPr>
          <w:rFonts w:ascii="Times New Roman" w:hAnsi="Times New Roman" w:cs="Times New Roman"/>
          <w:sz w:val="24"/>
          <w:szCs w:val="24"/>
        </w:rPr>
        <w:t>bust IXP</w:t>
      </w:r>
      <w:r w:rsidR="005116B6" w:rsidRPr="00BD0478">
        <w:rPr>
          <w:rFonts w:ascii="Times New Roman" w:hAnsi="Times New Roman" w:cs="Times New Roman"/>
          <w:sz w:val="24"/>
          <w:szCs w:val="24"/>
        </w:rPr>
        <w:t xml:space="preserve"> in Sierra Leone.  The final report should include a </w:t>
      </w:r>
      <w:r w:rsidRPr="00BD0478">
        <w:rPr>
          <w:rFonts w:ascii="Times New Roman" w:hAnsi="Times New Roman" w:cs="Times New Roman"/>
          <w:sz w:val="24"/>
          <w:szCs w:val="24"/>
        </w:rPr>
        <w:t xml:space="preserve">business plan which reflects </w:t>
      </w:r>
      <w:proofErr w:type="spellStart"/>
      <w:r w:rsidRPr="00BD0478">
        <w:rPr>
          <w:rFonts w:ascii="Times New Roman" w:hAnsi="Times New Roman" w:cs="Times New Roman"/>
          <w:sz w:val="24"/>
          <w:szCs w:val="24"/>
        </w:rPr>
        <w:t>a.o.</w:t>
      </w:r>
      <w:proofErr w:type="spellEnd"/>
      <w:r w:rsidRPr="00BD0478">
        <w:rPr>
          <w:rFonts w:ascii="Times New Roman" w:hAnsi="Times New Roman" w:cs="Times New Roman"/>
          <w:sz w:val="24"/>
          <w:szCs w:val="24"/>
        </w:rPr>
        <w:t xml:space="preserve"> the </w:t>
      </w:r>
      <w:proofErr w:type="spellStart"/>
      <w:r w:rsidRPr="00BD0478">
        <w:rPr>
          <w:rFonts w:ascii="Times New Roman" w:hAnsi="Times New Roman" w:cs="Times New Roman"/>
          <w:sz w:val="24"/>
          <w:szCs w:val="24"/>
        </w:rPr>
        <w:t>i</w:t>
      </w:r>
      <w:proofErr w:type="spellEnd"/>
      <w:r w:rsidRPr="00BD0478">
        <w:rPr>
          <w:rFonts w:ascii="Times New Roman" w:hAnsi="Times New Roman" w:cs="Times New Roman"/>
          <w:sz w:val="24"/>
          <w:szCs w:val="24"/>
        </w:rPr>
        <w:t xml:space="preserve">) value proposition for SLIXP, ii) potential target market, traffic projections and service offerings at both national and regional levels, iii) benefits for ISPs and Content Providers in particular and overall internet ecosystem in general, iv) the requisite network infrastructure, policy and regulatory framework for delivering services, v) the governance and operational structure based on regional and global experiences, vi) a high level financial projections </w:t>
      </w:r>
      <w:r w:rsidRPr="007D4CD6">
        <w:rPr>
          <w:rFonts w:ascii="Times New Roman" w:hAnsi="Times New Roman" w:cs="Times New Roman"/>
          <w:color w:val="374151"/>
          <w:sz w:val="24"/>
          <w:szCs w:val="24"/>
          <w:shd w:val="clear" w:color="auto" w:fill="F7F7F8"/>
        </w:rPr>
        <w:t>including revenue forecasts, operating expenses, capital investment requirements, and projected profitability, vii)</w:t>
      </w:r>
      <w:r w:rsidRPr="007D4CD6">
        <w:rPr>
          <w:rFonts w:ascii="Times New Roman" w:hAnsi="Times New Roman" w:cs="Times New Roman"/>
          <w:sz w:val="24"/>
          <w:szCs w:val="24"/>
        </w:rPr>
        <w:t xml:space="preserve"> </w:t>
      </w:r>
      <w:r w:rsidRPr="00BD0478">
        <w:rPr>
          <w:rFonts w:ascii="Times New Roman" w:hAnsi="Times New Roman" w:cs="Times New Roman"/>
          <w:sz w:val="24"/>
          <w:szCs w:val="24"/>
        </w:rPr>
        <w:t xml:space="preserve">a </w:t>
      </w:r>
      <w:r w:rsidRPr="007D4CD6">
        <w:rPr>
          <w:rFonts w:ascii="Times New Roman" w:hAnsi="Times New Roman" w:cs="Times New Roman"/>
          <w:sz w:val="24"/>
          <w:szCs w:val="24"/>
        </w:rPr>
        <w:t xml:space="preserve">marketing and </w:t>
      </w:r>
      <w:r w:rsidRPr="00BD0478">
        <w:rPr>
          <w:rFonts w:ascii="Times New Roman" w:hAnsi="Times New Roman" w:cs="Times New Roman"/>
          <w:sz w:val="24"/>
          <w:szCs w:val="24"/>
        </w:rPr>
        <w:t xml:space="preserve">sales </w:t>
      </w:r>
      <w:r w:rsidRPr="007D4CD6">
        <w:rPr>
          <w:rFonts w:ascii="Times New Roman" w:hAnsi="Times New Roman" w:cs="Times New Roman"/>
          <w:sz w:val="24"/>
          <w:szCs w:val="24"/>
        </w:rPr>
        <w:t>promotion strategy</w:t>
      </w:r>
      <w:r w:rsidR="008337B0">
        <w:rPr>
          <w:rFonts w:ascii="Times New Roman" w:hAnsi="Times New Roman" w:cs="Times New Roman"/>
          <w:sz w:val="24"/>
          <w:szCs w:val="24"/>
        </w:rPr>
        <w:t xml:space="preserve">  </w:t>
      </w:r>
      <w:r w:rsidRPr="007D4CD6">
        <w:rPr>
          <w:rFonts w:ascii="Times New Roman" w:hAnsi="Times New Roman" w:cs="Times New Roman"/>
          <w:sz w:val="24"/>
          <w:szCs w:val="24"/>
        </w:rPr>
        <w:t>including an analysis of the most effective channels and messages for reaching the target market, and the development of promotional materials and outreach activities</w:t>
      </w:r>
      <w:r w:rsidRPr="00BD0478">
        <w:rPr>
          <w:rFonts w:ascii="Times New Roman" w:hAnsi="Times New Roman" w:cs="Times New Roman"/>
          <w:sz w:val="24"/>
          <w:szCs w:val="24"/>
        </w:rPr>
        <w:t xml:space="preserve">, vii) </w:t>
      </w:r>
      <w:r w:rsidRPr="007D4CD6">
        <w:rPr>
          <w:rFonts w:ascii="Times New Roman" w:hAnsi="Times New Roman" w:cs="Times New Roman"/>
          <w:sz w:val="24"/>
          <w:szCs w:val="24"/>
        </w:rPr>
        <w:t>a capacity-building plan for the operation of the SLIX, including training and development needs, outreach and education requirements, and potential collaborations with other regional or international IXPs</w:t>
      </w:r>
      <w:r w:rsidR="0041330D" w:rsidRPr="007D4CD6">
        <w:rPr>
          <w:rFonts w:ascii="Times New Roman" w:hAnsi="Times New Roman" w:cs="Times New Roman"/>
          <w:sz w:val="24"/>
          <w:szCs w:val="24"/>
        </w:rPr>
        <w:t>.</w:t>
      </w:r>
    </w:p>
    <w:p w14:paraId="14B7C851" w14:textId="0F9EF06F" w:rsidR="00D22682" w:rsidRPr="007D4CD6" w:rsidRDefault="00D22682" w:rsidP="00BD0478">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Prepare a </w:t>
      </w:r>
      <w:r w:rsidR="008337B0">
        <w:rPr>
          <w:rFonts w:ascii="Times New Roman" w:hAnsi="Times New Roman" w:cs="Times New Roman"/>
          <w:sz w:val="24"/>
          <w:szCs w:val="24"/>
        </w:rPr>
        <w:t>PowerPoint</w:t>
      </w:r>
      <w:r>
        <w:rPr>
          <w:rFonts w:ascii="Times New Roman" w:hAnsi="Times New Roman" w:cs="Times New Roman"/>
          <w:sz w:val="24"/>
          <w:szCs w:val="24"/>
        </w:rPr>
        <w:t xml:space="preserve"> presentation </w:t>
      </w:r>
      <w:r w:rsidR="00642D33">
        <w:rPr>
          <w:rFonts w:ascii="Times New Roman" w:hAnsi="Times New Roman" w:cs="Times New Roman"/>
          <w:sz w:val="24"/>
          <w:szCs w:val="24"/>
        </w:rPr>
        <w:t xml:space="preserve">within 2 weeks of final report </w:t>
      </w:r>
      <w:r>
        <w:rPr>
          <w:rFonts w:ascii="Times New Roman" w:hAnsi="Times New Roman" w:cs="Times New Roman"/>
          <w:sz w:val="24"/>
          <w:szCs w:val="24"/>
        </w:rPr>
        <w:t>summariz</w:t>
      </w:r>
      <w:r w:rsidR="00642D33">
        <w:rPr>
          <w:rFonts w:ascii="Times New Roman" w:hAnsi="Times New Roman" w:cs="Times New Roman"/>
          <w:sz w:val="24"/>
          <w:szCs w:val="24"/>
        </w:rPr>
        <w:t xml:space="preserve">ing key issues which will be presented to key </w:t>
      </w:r>
      <w:r w:rsidR="007D4CD6">
        <w:rPr>
          <w:rFonts w:ascii="Times New Roman" w:hAnsi="Times New Roman" w:cs="Times New Roman"/>
          <w:sz w:val="24"/>
          <w:szCs w:val="24"/>
        </w:rPr>
        <w:t xml:space="preserve">MIC and </w:t>
      </w:r>
      <w:r w:rsidR="00642D33">
        <w:rPr>
          <w:rFonts w:ascii="Times New Roman" w:hAnsi="Times New Roman" w:cs="Times New Roman"/>
          <w:sz w:val="24"/>
          <w:szCs w:val="24"/>
        </w:rPr>
        <w:t>stakeholders</w:t>
      </w:r>
      <w:r w:rsidR="007D4CD6">
        <w:rPr>
          <w:rFonts w:ascii="Times New Roman" w:hAnsi="Times New Roman" w:cs="Times New Roman"/>
          <w:sz w:val="24"/>
          <w:szCs w:val="24"/>
        </w:rPr>
        <w:t>.</w:t>
      </w:r>
    </w:p>
    <w:p w14:paraId="5D5E6C5B" w14:textId="77777777" w:rsidR="00693851" w:rsidRPr="007D4CD6" w:rsidRDefault="00693851" w:rsidP="007D4CD6">
      <w:pPr>
        <w:spacing w:after="0" w:line="240" w:lineRule="auto"/>
        <w:ind w:left="360"/>
        <w:jc w:val="both"/>
        <w:rPr>
          <w:rFonts w:ascii="Times New Roman" w:hAnsi="Times New Roman" w:cs="Times New Roman"/>
          <w:sz w:val="24"/>
          <w:szCs w:val="24"/>
        </w:rPr>
      </w:pPr>
    </w:p>
    <w:p w14:paraId="6957292F" w14:textId="77777777" w:rsidR="007964AD" w:rsidRPr="00023862" w:rsidRDefault="007964AD" w:rsidP="00610FC0">
      <w:pPr>
        <w:widowControl w:val="0"/>
        <w:tabs>
          <w:tab w:val="left" w:pos="360"/>
        </w:tabs>
        <w:spacing w:line="240" w:lineRule="auto"/>
        <w:jc w:val="both"/>
        <w:rPr>
          <w:rFonts w:ascii="Times New Roman" w:hAnsi="Times New Roman" w:cs="Times New Roman"/>
          <w:sz w:val="24"/>
          <w:szCs w:val="24"/>
          <w:highlight w:val="yellow"/>
        </w:rPr>
      </w:pPr>
    </w:p>
    <w:p w14:paraId="57607F5C" w14:textId="6EDF03FB" w:rsidR="006A28D4" w:rsidRPr="00693851" w:rsidRDefault="006A28D4" w:rsidP="00610FC0">
      <w:pPr>
        <w:widowControl w:val="0"/>
        <w:tabs>
          <w:tab w:val="left" w:pos="360"/>
        </w:tabs>
        <w:spacing w:line="240" w:lineRule="auto"/>
        <w:jc w:val="both"/>
        <w:rPr>
          <w:rFonts w:ascii="Times New Roman" w:hAnsi="Times New Roman" w:cs="Times New Roman"/>
          <w:sz w:val="24"/>
          <w:szCs w:val="24"/>
        </w:rPr>
      </w:pPr>
      <w:r w:rsidRPr="00693851">
        <w:rPr>
          <w:rFonts w:ascii="Times New Roman" w:hAnsi="Times New Roman" w:cs="Times New Roman"/>
          <w:sz w:val="24"/>
          <w:szCs w:val="24"/>
        </w:rPr>
        <w:t xml:space="preserve">The Consultant is expected to complete the assignment in full within </w:t>
      </w:r>
      <w:r w:rsidR="00195DD9">
        <w:rPr>
          <w:rFonts w:ascii="Times New Roman" w:hAnsi="Times New Roman" w:cs="Times New Roman"/>
          <w:sz w:val="24"/>
          <w:szCs w:val="24"/>
        </w:rPr>
        <w:t>1</w:t>
      </w:r>
      <w:r w:rsidR="00693851" w:rsidRPr="00693851">
        <w:rPr>
          <w:rFonts w:ascii="Times New Roman" w:hAnsi="Times New Roman" w:cs="Times New Roman"/>
          <w:sz w:val="24"/>
          <w:szCs w:val="24"/>
        </w:rPr>
        <w:t>6</w:t>
      </w:r>
      <w:r w:rsidRPr="00693851">
        <w:rPr>
          <w:rFonts w:ascii="Times New Roman" w:hAnsi="Times New Roman" w:cs="Times New Roman"/>
          <w:sz w:val="24"/>
          <w:szCs w:val="24"/>
        </w:rPr>
        <w:t xml:space="preserve"> </w:t>
      </w:r>
      <w:r w:rsidR="00D57A4B" w:rsidRPr="00693851">
        <w:rPr>
          <w:rFonts w:ascii="Times New Roman" w:hAnsi="Times New Roman" w:cs="Times New Roman"/>
          <w:sz w:val="24"/>
          <w:szCs w:val="24"/>
        </w:rPr>
        <w:t>weeks</w:t>
      </w:r>
      <w:r w:rsidRPr="00693851">
        <w:rPr>
          <w:rFonts w:ascii="Times New Roman" w:hAnsi="Times New Roman" w:cs="Times New Roman"/>
          <w:sz w:val="24"/>
          <w:szCs w:val="24"/>
        </w:rPr>
        <w:t xml:space="preserve">, </w:t>
      </w:r>
      <w:r w:rsidR="00DD1F5B" w:rsidRPr="00693851">
        <w:rPr>
          <w:rFonts w:ascii="Times New Roman" w:hAnsi="Times New Roman" w:cs="Times New Roman"/>
          <w:sz w:val="24"/>
          <w:szCs w:val="24"/>
        </w:rPr>
        <w:t xml:space="preserve">The Consultant will regularly report to the </w:t>
      </w:r>
      <w:r w:rsidR="00E16457" w:rsidRPr="00693851">
        <w:rPr>
          <w:rFonts w:ascii="Times New Roman" w:hAnsi="Times New Roman" w:cs="Times New Roman"/>
          <w:sz w:val="24"/>
          <w:szCs w:val="24"/>
        </w:rPr>
        <w:t xml:space="preserve">Director of </w:t>
      </w:r>
      <w:r w:rsidR="00693851" w:rsidRPr="00693851">
        <w:rPr>
          <w:rFonts w:ascii="Times New Roman" w:hAnsi="Times New Roman" w:cs="Times New Roman"/>
          <w:sz w:val="24"/>
          <w:szCs w:val="24"/>
        </w:rPr>
        <w:t>Communications</w:t>
      </w:r>
      <w:r w:rsidR="00EC0622" w:rsidRPr="00693851">
        <w:rPr>
          <w:rFonts w:ascii="Times New Roman" w:hAnsi="Times New Roman" w:cs="Times New Roman"/>
          <w:sz w:val="24"/>
          <w:szCs w:val="24"/>
        </w:rPr>
        <w:t xml:space="preserve">, </w:t>
      </w:r>
      <w:r w:rsidR="00693851" w:rsidRPr="00693851">
        <w:rPr>
          <w:rFonts w:ascii="Times New Roman" w:hAnsi="Times New Roman" w:cs="Times New Roman"/>
          <w:sz w:val="24"/>
          <w:szCs w:val="24"/>
        </w:rPr>
        <w:t>Ministry of Information and Communications</w:t>
      </w:r>
      <w:r w:rsidR="00DD1F5B" w:rsidRPr="00693851">
        <w:rPr>
          <w:rFonts w:ascii="Times New Roman" w:hAnsi="Times New Roman" w:cs="Times New Roman"/>
          <w:sz w:val="24"/>
          <w:szCs w:val="24"/>
        </w:rPr>
        <w:t xml:space="preserve"> or staff designated by the </w:t>
      </w:r>
      <w:r w:rsidR="00EC0622" w:rsidRPr="00693851">
        <w:rPr>
          <w:rFonts w:ascii="Times New Roman" w:hAnsi="Times New Roman" w:cs="Times New Roman"/>
          <w:sz w:val="24"/>
          <w:szCs w:val="24"/>
        </w:rPr>
        <w:t>Director</w:t>
      </w:r>
      <w:r w:rsidR="00E05FD3" w:rsidRPr="00693851">
        <w:rPr>
          <w:rFonts w:ascii="Times New Roman" w:hAnsi="Times New Roman" w:cs="Times New Roman"/>
          <w:sz w:val="24"/>
          <w:szCs w:val="24"/>
        </w:rPr>
        <w:t xml:space="preserve"> of </w:t>
      </w:r>
      <w:r w:rsidR="00693851" w:rsidRPr="00693851">
        <w:rPr>
          <w:rFonts w:ascii="Times New Roman" w:hAnsi="Times New Roman" w:cs="Times New Roman"/>
          <w:sz w:val="24"/>
          <w:szCs w:val="24"/>
        </w:rPr>
        <w:t>Communications, Ministry of Information and Communications</w:t>
      </w:r>
      <w:r w:rsidR="00DD1F5B" w:rsidRPr="00693851">
        <w:rPr>
          <w:rFonts w:ascii="Times New Roman" w:hAnsi="Times New Roman" w:cs="Times New Roman"/>
          <w:sz w:val="24"/>
          <w:szCs w:val="24"/>
        </w:rPr>
        <w:t xml:space="preserve">, on all aspects of the agreed activities </w:t>
      </w:r>
      <w:r w:rsidR="00693851" w:rsidRPr="00693851">
        <w:rPr>
          <w:rFonts w:ascii="Times New Roman" w:hAnsi="Times New Roman" w:cs="Times New Roman"/>
          <w:sz w:val="24"/>
          <w:szCs w:val="24"/>
        </w:rPr>
        <w:t>and</w:t>
      </w:r>
      <w:r w:rsidR="00DD1F5B" w:rsidRPr="00693851">
        <w:rPr>
          <w:rFonts w:ascii="Times New Roman" w:hAnsi="Times New Roman" w:cs="Times New Roman"/>
          <w:sz w:val="24"/>
          <w:szCs w:val="24"/>
        </w:rPr>
        <w:t xml:space="preserve"> report to the </w:t>
      </w:r>
      <w:r w:rsidR="00E16457" w:rsidRPr="00693851">
        <w:rPr>
          <w:rFonts w:ascii="Times New Roman" w:hAnsi="Times New Roman" w:cs="Times New Roman"/>
          <w:sz w:val="24"/>
          <w:szCs w:val="24"/>
        </w:rPr>
        <w:t>SLDTP Project Coordinator</w:t>
      </w:r>
      <w:r w:rsidR="00DD1F5B" w:rsidRPr="00693851">
        <w:rPr>
          <w:rFonts w:ascii="Times New Roman" w:hAnsi="Times New Roman" w:cs="Times New Roman"/>
          <w:sz w:val="24"/>
          <w:szCs w:val="24"/>
        </w:rPr>
        <w:t xml:space="preserve">. </w:t>
      </w:r>
    </w:p>
    <w:p w14:paraId="1E671672" w14:textId="78F8DB6E" w:rsidR="00E05FD3" w:rsidRPr="00693851" w:rsidRDefault="00DB783D" w:rsidP="00610FC0">
      <w:pPr>
        <w:spacing w:line="240" w:lineRule="auto"/>
        <w:jc w:val="both"/>
        <w:rPr>
          <w:rFonts w:ascii="Bookman Old Style" w:hAnsi="Bookman Old Style"/>
          <w:sz w:val="24"/>
          <w:szCs w:val="24"/>
        </w:rPr>
      </w:pPr>
      <w:r w:rsidRPr="00693851">
        <w:rPr>
          <w:rFonts w:ascii="Bookman Old Style" w:hAnsi="Bookman Old Style"/>
          <w:sz w:val="24"/>
          <w:szCs w:val="24"/>
        </w:rPr>
        <w:t>The deliverables comprise the following:</w:t>
      </w:r>
    </w:p>
    <w:tbl>
      <w:tblPr>
        <w:tblStyle w:val="TableGrid"/>
        <w:tblW w:w="5000" w:type="pct"/>
        <w:tblLayout w:type="fixed"/>
        <w:tblLook w:val="04A0" w:firstRow="1" w:lastRow="0" w:firstColumn="1" w:lastColumn="0" w:noHBand="0" w:noVBand="1"/>
      </w:tblPr>
      <w:tblGrid>
        <w:gridCol w:w="805"/>
        <w:gridCol w:w="2719"/>
        <w:gridCol w:w="2913"/>
        <w:gridCol w:w="2913"/>
      </w:tblGrid>
      <w:tr w:rsidR="006A28D4" w:rsidRPr="00693851" w14:paraId="7AA208AC" w14:textId="77777777" w:rsidTr="37118179">
        <w:trPr>
          <w:trHeight w:val="253"/>
        </w:trPr>
        <w:tc>
          <w:tcPr>
            <w:tcW w:w="430" w:type="pct"/>
          </w:tcPr>
          <w:p w14:paraId="2C02E0B7" w14:textId="1A597DEC" w:rsidR="006A28D4" w:rsidRPr="00693851" w:rsidRDefault="006A28D4" w:rsidP="37118179">
            <w:pPr>
              <w:jc w:val="both"/>
              <w:rPr>
                <w:rFonts w:ascii="Times New Roman" w:eastAsia="Cambria" w:hAnsi="Times New Roman" w:cs="Times New Roman"/>
                <w:b/>
                <w:bCs/>
                <w:color w:val="000000"/>
                <w:sz w:val="24"/>
                <w:szCs w:val="24"/>
                <w:lang w:eastAsia="en-GB"/>
              </w:rPr>
            </w:pPr>
            <w:r w:rsidRPr="00693851">
              <w:rPr>
                <w:rFonts w:ascii="Times New Roman" w:eastAsia="Cambria" w:hAnsi="Times New Roman" w:cs="Times New Roman"/>
                <w:b/>
                <w:bCs/>
                <w:color w:val="000000" w:themeColor="text1"/>
                <w:sz w:val="24"/>
                <w:szCs w:val="24"/>
                <w:lang w:eastAsia="en-GB"/>
              </w:rPr>
              <w:t>No</w:t>
            </w:r>
          </w:p>
        </w:tc>
        <w:tc>
          <w:tcPr>
            <w:tcW w:w="1454" w:type="pct"/>
          </w:tcPr>
          <w:p w14:paraId="057387D4" w14:textId="22977B8D" w:rsidR="006A28D4" w:rsidRPr="00693851" w:rsidRDefault="00DB783D" w:rsidP="00B43A81">
            <w:pPr>
              <w:jc w:val="both"/>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D</w:t>
            </w:r>
            <w:r w:rsidR="006A28D4" w:rsidRPr="00693851">
              <w:rPr>
                <w:rFonts w:ascii="Times New Roman" w:eastAsia="Cambria" w:hAnsi="Times New Roman" w:cs="Times New Roman"/>
                <w:b/>
                <w:iCs/>
                <w:color w:val="000000"/>
                <w:sz w:val="24"/>
                <w:szCs w:val="24"/>
              </w:rPr>
              <w:t>eliverable</w:t>
            </w:r>
          </w:p>
        </w:tc>
        <w:tc>
          <w:tcPr>
            <w:tcW w:w="1558" w:type="pct"/>
          </w:tcPr>
          <w:p w14:paraId="3C2E7E19" w14:textId="77777777" w:rsidR="006A28D4" w:rsidRPr="00693851" w:rsidRDefault="006A28D4" w:rsidP="00B43A81">
            <w:pPr>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Timeline</w:t>
            </w:r>
          </w:p>
        </w:tc>
        <w:tc>
          <w:tcPr>
            <w:tcW w:w="1558" w:type="pct"/>
          </w:tcPr>
          <w:p w14:paraId="5EA853C1" w14:textId="77777777" w:rsidR="006A28D4" w:rsidRPr="00693851" w:rsidRDefault="006A28D4" w:rsidP="37118179">
            <w:pPr>
              <w:rPr>
                <w:rFonts w:ascii="Times New Roman" w:eastAsia="Cambria" w:hAnsi="Times New Roman" w:cs="Times New Roman"/>
                <w:b/>
                <w:bCs/>
                <w:color w:val="000000"/>
                <w:sz w:val="24"/>
                <w:szCs w:val="24"/>
              </w:rPr>
            </w:pPr>
            <w:r w:rsidRPr="00693851">
              <w:rPr>
                <w:rFonts w:ascii="Times New Roman" w:eastAsia="Cambria" w:hAnsi="Times New Roman" w:cs="Times New Roman"/>
                <w:b/>
                <w:bCs/>
                <w:color w:val="000000" w:themeColor="text1"/>
                <w:sz w:val="24"/>
                <w:szCs w:val="24"/>
              </w:rPr>
              <w:t>Indicative payment schedule</w:t>
            </w:r>
          </w:p>
        </w:tc>
      </w:tr>
      <w:tr w:rsidR="006A28D4" w:rsidRPr="00693851" w14:paraId="74EC3647" w14:textId="77777777" w:rsidTr="37118179">
        <w:trPr>
          <w:trHeight w:val="244"/>
        </w:trPr>
        <w:tc>
          <w:tcPr>
            <w:tcW w:w="430" w:type="pct"/>
          </w:tcPr>
          <w:p w14:paraId="3533AE76" w14:textId="66B43B2F" w:rsidR="006A28D4" w:rsidRPr="00693851" w:rsidRDefault="006A28D4" w:rsidP="00B43A81">
            <w:pPr>
              <w:jc w:val="both"/>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1.</w:t>
            </w:r>
          </w:p>
        </w:tc>
        <w:tc>
          <w:tcPr>
            <w:tcW w:w="1454" w:type="pct"/>
          </w:tcPr>
          <w:p w14:paraId="1AB8C800" w14:textId="77777777" w:rsidR="006A28D4" w:rsidRPr="00693851" w:rsidRDefault="006A28D4" w:rsidP="00B43A81">
            <w:pPr>
              <w:rPr>
                <w:rFonts w:ascii="Times New Roman" w:eastAsia="Cambria" w:hAnsi="Times New Roman" w:cs="Times New Roman"/>
                <w:iCs/>
                <w:color w:val="000000"/>
                <w:sz w:val="24"/>
                <w:szCs w:val="24"/>
                <w:lang w:eastAsia="en-GB"/>
              </w:rPr>
            </w:pPr>
            <w:r w:rsidRPr="00693851">
              <w:rPr>
                <w:rFonts w:ascii="Times New Roman" w:eastAsia="Cambria" w:hAnsi="Times New Roman" w:cs="Times New Roman"/>
                <w:b/>
                <w:bCs/>
                <w:iCs/>
                <w:color w:val="000000"/>
                <w:sz w:val="24"/>
                <w:szCs w:val="24"/>
                <w:lang w:eastAsia="en-GB"/>
              </w:rPr>
              <w:t>Inception report</w:t>
            </w:r>
            <w:r w:rsidRPr="00693851">
              <w:rPr>
                <w:rFonts w:ascii="Times New Roman" w:eastAsia="Cambria" w:hAnsi="Times New Roman" w:cs="Times New Roman"/>
                <w:iCs/>
                <w:color w:val="000000"/>
                <w:sz w:val="24"/>
                <w:szCs w:val="24"/>
                <w:lang w:eastAsia="en-GB"/>
              </w:rPr>
              <w:t>, detailing how the assignment will be delivered</w:t>
            </w:r>
          </w:p>
        </w:tc>
        <w:tc>
          <w:tcPr>
            <w:tcW w:w="1558" w:type="pct"/>
          </w:tcPr>
          <w:p w14:paraId="3DDD6764" w14:textId="286BD2EE" w:rsidR="006A28D4" w:rsidRPr="00693851" w:rsidRDefault="009B62CD" w:rsidP="00B43A81">
            <w:pPr>
              <w:rPr>
                <w:rFonts w:ascii="Times New Roman" w:eastAsia="Cambria" w:hAnsi="Times New Roman" w:cs="Times New Roman"/>
                <w:iCs/>
                <w:color w:val="000000"/>
                <w:sz w:val="24"/>
                <w:szCs w:val="24"/>
                <w:lang w:eastAsia="en-GB"/>
              </w:rPr>
            </w:pPr>
            <w:r w:rsidRPr="00693851">
              <w:rPr>
                <w:rFonts w:ascii="Times New Roman" w:eastAsia="Cambria" w:hAnsi="Times New Roman" w:cs="Times New Roman"/>
                <w:iCs/>
                <w:color w:val="000000"/>
                <w:sz w:val="24"/>
                <w:szCs w:val="24"/>
                <w:lang w:eastAsia="en-GB"/>
              </w:rPr>
              <w:t>Commencement + 2 weeks</w:t>
            </w:r>
          </w:p>
        </w:tc>
        <w:tc>
          <w:tcPr>
            <w:tcW w:w="1558" w:type="pct"/>
          </w:tcPr>
          <w:p w14:paraId="71D4346D" w14:textId="4B87B9EB" w:rsidR="006A28D4" w:rsidRPr="00693851" w:rsidRDefault="00BD4EDE" w:rsidP="00B43A81">
            <w:pPr>
              <w:rPr>
                <w:rFonts w:ascii="Times New Roman" w:eastAsia="Cambria" w:hAnsi="Times New Roman" w:cs="Times New Roman"/>
                <w:iCs/>
                <w:color w:val="000000"/>
                <w:sz w:val="24"/>
                <w:szCs w:val="24"/>
                <w:lang w:eastAsia="en-GB"/>
              </w:rPr>
            </w:pPr>
            <w:r w:rsidRPr="00693851">
              <w:rPr>
                <w:rFonts w:ascii="Times New Roman" w:eastAsia="Cambria" w:hAnsi="Times New Roman" w:cs="Times New Roman"/>
                <w:iCs/>
                <w:color w:val="000000"/>
                <w:sz w:val="24"/>
                <w:szCs w:val="24"/>
                <w:lang w:eastAsia="en-GB"/>
              </w:rPr>
              <w:t>10</w:t>
            </w:r>
            <w:r w:rsidR="006A28D4" w:rsidRPr="00693851">
              <w:rPr>
                <w:rFonts w:ascii="Times New Roman" w:eastAsia="Cambria" w:hAnsi="Times New Roman" w:cs="Times New Roman"/>
                <w:iCs/>
                <w:color w:val="000000"/>
                <w:sz w:val="24"/>
                <w:szCs w:val="24"/>
                <w:lang w:eastAsia="en-GB"/>
              </w:rPr>
              <w:t>%</w:t>
            </w:r>
          </w:p>
        </w:tc>
      </w:tr>
      <w:tr w:rsidR="006A28D4" w:rsidRPr="00693851" w14:paraId="2561CB22" w14:textId="77777777" w:rsidTr="37118179">
        <w:trPr>
          <w:trHeight w:val="253"/>
        </w:trPr>
        <w:tc>
          <w:tcPr>
            <w:tcW w:w="430" w:type="pct"/>
          </w:tcPr>
          <w:p w14:paraId="24EB253A" w14:textId="30F454D3" w:rsidR="006A28D4" w:rsidRPr="00693851" w:rsidRDefault="006A28D4" w:rsidP="00B43A81">
            <w:pPr>
              <w:jc w:val="both"/>
              <w:rPr>
                <w:rFonts w:ascii="Times New Roman" w:eastAsia="Cambria" w:hAnsi="Times New Roman" w:cs="Times New Roman"/>
                <w:b/>
                <w:iCs/>
                <w:color w:val="000000"/>
                <w:sz w:val="24"/>
                <w:szCs w:val="24"/>
                <w:lang w:eastAsia="en-GB"/>
              </w:rPr>
            </w:pPr>
            <w:r w:rsidRPr="00693851">
              <w:rPr>
                <w:rFonts w:ascii="Times New Roman" w:eastAsia="Cambria" w:hAnsi="Times New Roman" w:cs="Times New Roman"/>
                <w:b/>
                <w:iCs/>
                <w:color w:val="000000"/>
                <w:sz w:val="24"/>
                <w:szCs w:val="24"/>
              </w:rPr>
              <w:t>2.</w:t>
            </w:r>
          </w:p>
        </w:tc>
        <w:tc>
          <w:tcPr>
            <w:tcW w:w="1454" w:type="pct"/>
          </w:tcPr>
          <w:p w14:paraId="6BFFD70B" w14:textId="7BBC2C03" w:rsidR="006A28D4" w:rsidRPr="00693851" w:rsidRDefault="0097677C"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 xml:space="preserve">Market </w:t>
            </w:r>
            <w:proofErr w:type="gramStart"/>
            <w:r>
              <w:rPr>
                <w:rFonts w:ascii="Times New Roman" w:eastAsia="Cambria" w:hAnsi="Times New Roman" w:cs="Times New Roman"/>
                <w:iCs/>
                <w:color w:val="000000"/>
                <w:sz w:val="24"/>
                <w:szCs w:val="24"/>
                <w:lang w:eastAsia="en-GB"/>
              </w:rPr>
              <w:t xml:space="preserve">Assessment </w:t>
            </w:r>
            <w:r w:rsidR="00693851" w:rsidRPr="00693851">
              <w:rPr>
                <w:rFonts w:ascii="Times New Roman" w:eastAsia="Cambria" w:hAnsi="Times New Roman" w:cs="Times New Roman"/>
                <w:iCs/>
                <w:color w:val="000000"/>
                <w:sz w:val="24"/>
                <w:szCs w:val="24"/>
                <w:lang w:eastAsia="en-GB"/>
              </w:rPr>
              <w:t xml:space="preserve"> Report</w:t>
            </w:r>
            <w:proofErr w:type="gramEnd"/>
            <w:r w:rsidR="00693851" w:rsidRPr="00693851">
              <w:rPr>
                <w:rFonts w:ascii="Times New Roman" w:eastAsia="Cambria" w:hAnsi="Times New Roman" w:cs="Times New Roman"/>
                <w:iCs/>
                <w:color w:val="000000"/>
                <w:sz w:val="24"/>
                <w:szCs w:val="24"/>
                <w:lang w:eastAsia="en-GB"/>
              </w:rPr>
              <w:t xml:space="preserve"> </w:t>
            </w:r>
            <w:r w:rsidR="00693851" w:rsidRPr="00693851">
              <w:rPr>
                <w:rFonts w:ascii="Times New Roman" w:hAnsi="Times New Roman" w:cs="Times New Roman"/>
                <w:sz w:val="24"/>
                <w:szCs w:val="24"/>
              </w:rPr>
              <w:t>providing an assessment of the current Internet market in Sierra Leone</w:t>
            </w:r>
          </w:p>
        </w:tc>
        <w:tc>
          <w:tcPr>
            <w:tcW w:w="1558" w:type="pct"/>
          </w:tcPr>
          <w:p w14:paraId="50E9AAF2" w14:textId="49E9E730" w:rsidR="006A28D4" w:rsidRPr="00693851" w:rsidRDefault="00693851"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Inception Report + 4 weeks</w:t>
            </w:r>
          </w:p>
        </w:tc>
        <w:tc>
          <w:tcPr>
            <w:tcW w:w="1558" w:type="pct"/>
          </w:tcPr>
          <w:p w14:paraId="2F4FD9C3" w14:textId="7CF15909" w:rsidR="006A28D4" w:rsidRPr="00693851" w:rsidRDefault="00695EAE"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2</w:t>
            </w:r>
            <w:r w:rsidR="00693851">
              <w:rPr>
                <w:rFonts w:ascii="Times New Roman" w:eastAsia="Cambria" w:hAnsi="Times New Roman" w:cs="Times New Roman"/>
                <w:iCs/>
                <w:color w:val="000000"/>
                <w:sz w:val="24"/>
                <w:szCs w:val="24"/>
                <w:lang w:eastAsia="en-GB"/>
              </w:rPr>
              <w:t>0</w:t>
            </w:r>
            <w:r w:rsidR="006A28D4" w:rsidRPr="00693851">
              <w:rPr>
                <w:rFonts w:ascii="Times New Roman" w:eastAsia="Cambria" w:hAnsi="Times New Roman" w:cs="Times New Roman"/>
                <w:iCs/>
                <w:color w:val="000000"/>
                <w:sz w:val="24"/>
                <w:szCs w:val="24"/>
                <w:lang w:eastAsia="en-GB"/>
              </w:rPr>
              <w:t>%</w:t>
            </w:r>
          </w:p>
        </w:tc>
      </w:tr>
      <w:tr w:rsidR="0078035E" w:rsidRPr="00693851" w14:paraId="5042EC19" w14:textId="77777777" w:rsidTr="37118179">
        <w:trPr>
          <w:trHeight w:val="253"/>
        </w:trPr>
        <w:tc>
          <w:tcPr>
            <w:tcW w:w="430" w:type="pct"/>
          </w:tcPr>
          <w:p w14:paraId="3D22FF85" w14:textId="42FEE56F" w:rsidR="0078035E" w:rsidRPr="00693851" w:rsidRDefault="0097677C" w:rsidP="00B43A81">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 xml:space="preserve">3. </w:t>
            </w:r>
          </w:p>
        </w:tc>
        <w:tc>
          <w:tcPr>
            <w:tcW w:w="1454" w:type="pct"/>
          </w:tcPr>
          <w:p w14:paraId="02B171AE" w14:textId="731921CC" w:rsidR="0078035E" w:rsidRPr="00693851" w:rsidRDefault="00EE737D"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T</w:t>
            </w:r>
            <w:r w:rsidR="0040112C">
              <w:rPr>
                <w:rFonts w:ascii="Times New Roman" w:eastAsia="Cambria" w:hAnsi="Times New Roman" w:cs="Times New Roman"/>
                <w:iCs/>
                <w:color w:val="000000"/>
                <w:sz w:val="24"/>
                <w:szCs w:val="24"/>
                <w:lang w:eastAsia="en-GB"/>
              </w:rPr>
              <w:t>r</w:t>
            </w:r>
            <w:r w:rsidR="00C729D5">
              <w:rPr>
                <w:rFonts w:ascii="Times New Roman" w:eastAsia="Cambria" w:hAnsi="Times New Roman" w:cs="Times New Roman"/>
                <w:iCs/>
                <w:color w:val="000000"/>
                <w:sz w:val="24"/>
                <w:szCs w:val="24"/>
                <w:lang w:eastAsia="en-GB"/>
              </w:rPr>
              <w:t>affic Assessmen</w:t>
            </w:r>
            <w:r w:rsidR="0040112C">
              <w:rPr>
                <w:rFonts w:ascii="Times New Roman" w:eastAsia="Cambria" w:hAnsi="Times New Roman" w:cs="Times New Roman"/>
                <w:iCs/>
                <w:color w:val="000000"/>
                <w:sz w:val="24"/>
                <w:szCs w:val="24"/>
                <w:lang w:eastAsia="en-GB"/>
              </w:rPr>
              <w:t>t</w:t>
            </w:r>
            <w:r w:rsidR="00F35859">
              <w:rPr>
                <w:rFonts w:ascii="Times New Roman" w:eastAsia="Cambria" w:hAnsi="Times New Roman" w:cs="Times New Roman"/>
                <w:iCs/>
                <w:color w:val="000000"/>
                <w:sz w:val="24"/>
                <w:szCs w:val="24"/>
                <w:lang w:eastAsia="en-GB"/>
              </w:rPr>
              <w:t xml:space="preserve"> </w:t>
            </w:r>
            <w:r w:rsidR="00A1435F">
              <w:rPr>
                <w:rFonts w:ascii="Times New Roman" w:eastAsia="Cambria" w:hAnsi="Times New Roman" w:cs="Times New Roman"/>
                <w:iCs/>
                <w:color w:val="000000"/>
                <w:sz w:val="24"/>
                <w:szCs w:val="24"/>
                <w:lang w:eastAsia="en-GB"/>
              </w:rPr>
              <w:t>Report</w:t>
            </w:r>
          </w:p>
        </w:tc>
        <w:tc>
          <w:tcPr>
            <w:tcW w:w="1558" w:type="pct"/>
          </w:tcPr>
          <w:p w14:paraId="6C62C3F3" w14:textId="23C2D6AF" w:rsidR="0078035E" w:rsidRDefault="00457234"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Market A</w:t>
            </w:r>
            <w:r w:rsidR="009F66F5">
              <w:rPr>
                <w:rFonts w:ascii="Times New Roman" w:eastAsia="Cambria" w:hAnsi="Times New Roman" w:cs="Times New Roman"/>
                <w:iCs/>
                <w:color w:val="000000"/>
                <w:sz w:val="24"/>
                <w:szCs w:val="24"/>
                <w:lang w:eastAsia="en-GB"/>
              </w:rPr>
              <w:t xml:space="preserve">ssessment </w:t>
            </w:r>
            <w:r w:rsidR="008C73FF">
              <w:rPr>
                <w:rFonts w:ascii="Times New Roman" w:eastAsia="Cambria" w:hAnsi="Times New Roman" w:cs="Times New Roman"/>
                <w:iCs/>
                <w:color w:val="000000"/>
                <w:sz w:val="24"/>
                <w:szCs w:val="24"/>
                <w:lang w:eastAsia="en-GB"/>
              </w:rPr>
              <w:t xml:space="preserve">and Traffic </w:t>
            </w:r>
            <w:r w:rsidR="009F66F5">
              <w:rPr>
                <w:rFonts w:ascii="Times New Roman" w:eastAsia="Cambria" w:hAnsi="Times New Roman" w:cs="Times New Roman"/>
                <w:iCs/>
                <w:color w:val="000000"/>
                <w:sz w:val="24"/>
                <w:szCs w:val="24"/>
                <w:lang w:eastAsia="en-GB"/>
              </w:rPr>
              <w:t>report +</w:t>
            </w:r>
            <w:r w:rsidR="005C7C4D">
              <w:rPr>
                <w:rFonts w:ascii="Times New Roman" w:eastAsia="Cambria" w:hAnsi="Times New Roman" w:cs="Times New Roman"/>
                <w:iCs/>
                <w:color w:val="000000"/>
                <w:sz w:val="24"/>
                <w:szCs w:val="24"/>
                <w:lang w:eastAsia="en-GB"/>
              </w:rPr>
              <w:t xml:space="preserve"> 4 weeks</w:t>
            </w:r>
          </w:p>
        </w:tc>
        <w:tc>
          <w:tcPr>
            <w:tcW w:w="1558" w:type="pct"/>
          </w:tcPr>
          <w:p w14:paraId="240433C6" w14:textId="3FDD8ED6" w:rsidR="0078035E" w:rsidRDefault="00695EAE"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20</w:t>
            </w:r>
            <w:r w:rsidR="00285083">
              <w:rPr>
                <w:rFonts w:ascii="Times New Roman" w:eastAsia="Cambria" w:hAnsi="Times New Roman" w:cs="Times New Roman"/>
                <w:iCs/>
                <w:color w:val="000000"/>
                <w:sz w:val="24"/>
                <w:szCs w:val="24"/>
                <w:lang w:eastAsia="en-GB"/>
              </w:rPr>
              <w:t>%</w:t>
            </w:r>
          </w:p>
        </w:tc>
      </w:tr>
      <w:tr w:rsidR="006A28D4" w:rsidRPr="00023862" w14:paraId="562C01F6" w14:textId="77777777" w:rsidTr="37118179">
        <w:trPr>
          <w:trHeight w:val="253"/>
        </w:trPr>
        <w:tc>
          <w:tcPr>
            <w:tcW w:w="430" w:type="pct"/>
          </w:tcPr>
          <w:p w14:paraId="4193139F" w14:textId="51F1A87A" w:rsidR="006A28D4" w:rsidRPr="00693851" w:rsidRDefault="00576A13" w:rsidP="00B43A81">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4</w:t>
            </w:r>
            <w:r w:rsidR="006A28D4" w:rsidRPr="00693851">
              <w:rPr>
                <w:rFonts w:ascii="Times New Roman" w:eastAsia="Cambria" w:hAnsi="Times New Roman" w:cs="Times New Roman"/>
                <w:b/>
                <w:iCs/>
                <w:color w:val="000000"/>
                <w:sz w:val="24"/>
                <w:szCs w:val="24"/>
              </w:rPr>
              <w:t>.</w:t>
            </w:r>
          </w:p>
        </w:tc>
        <w:tc>
          <w:tcPr>
            <w:tcW w:w="1454" w:type="pct"/>
          </w:tcPr>
          <w:p w14:paraId="4264888A" w14:textId="63D6912E" w:rsidR="006A28D4" w:rsidRPr="00693851" w:rsidRDefault="004B5C2A" w:rsidP="00B43A81">
            <w:pPr>
              <w:rPr>
                <w:rFonts w:ascii="Times New Roman" w:eastAsia="Cambria" w:hAnsi="Times New Roman" w:cs="Times New Roman"/>
                <w:b/>
                <w:bCs/>
                <w:iCs/>
                <w:color w:val="000000"/>
                <w:sz w:val="24"/>
                <w:szCs w:val="24"/>
                <w:lang w:eastAsia="en-GB"/>
              </w:rPr>
            </w:pPr>
            <w:r>
              <w:rPr>
                <w:rFonts w:ascii="Times New Roman" w:eastAsia="Cambria" w:hAnsi="Times New Roman" w:cs="Times New Roman"/>
                <w:b/>
                <w:bCs/>
                <w:iCs/>
                <w:color w:val="000000"/>
                <w:sz w:val="24"/>
                <w:szCs w:val="24"/>
                <w:lang w:eastAsia="en-GB"/>
              </w:rPr>
              <w:t xml:space="preserve">Draft </w:t>
            </w:r>
            <w:r w:rsidR="006A28D4" w:rsidRPr="00693851">
              <w:rPr>
                <w:rFonts w:ascii="Times New Roman" w:eastAsia="Cambria" w:hAnsi="Times New Roman" w:cs="Times New Roman"/>
                <w:b/>
                <w:bCs/>
                <w:iCs/>
                <w:color w:val="000000"/>
                <w:sz w:val="24"/>
                <w:szCs w:val="24"/>
                <w:lang w:eastAsia="en-GB"/>
              </w:rPr>
              <w:t>Final report</w:t>
            </w:r>
          </w:p>
        </w:tc>
        <w:tc>
          <w:tcPr>
            <w:tcW w:w="1558" w:type="pct"/>
          </w:tcPr>
          <w:p w14:paraId="25D6DE71" w14:textId="0FCBB2D2" w:rsidR="006A28D4" w:rsidRPr="00693851" w:rsidRDefault="008C73FF"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draft policy, legal and regulatory framework</w:t>
            </w:r>
            <w:r w:rsidR="00693851">
              <w:rPr>
                <w:rFonts w:ascii="Times New Roman" w:eastAsia="Cambria" w:hAnsi="Times New Roman" w:cs="Times New Roman"/>
                <w:iCs/>
                <w:color w:val="000000"/>
                <w:sz w:val="24"/>
                <w:szCs w:val="24"/>
                <w:lang w:eastAsia="en-GB"/>
              </w:rPr>
              <w:t xml:space="preserve"> + </w:t>
            </w:r>
            <w:r w:rsidR="006B4DA7">
              <w:rPr>
                <w:rFonts w:ascii="Times New Roman" w:eastAsia="Cambria" w:hAnsi="Times New Roman" w:cs="Times New Roman"/>
                <w:iCs/>
                <w:color w:val="000000"/>
                <w:sz w:val="24"/>
                <w:szCs w:val="24"/>
                <w:lang w:eastAsia="en-GB"/>
              </w:rPr>
              <w:t>4</w:t>
            </w:r>
            <w:r w:rsidR="00693851">
              <w:rPr>
                <w:rFonts w:ascii="Times New Roman" w:eastAsia="Cambria" w:hAnsi="Times New Roman" w:cs="Times New Roman"/>
                <w:iCs/>
                <w:color w:val="000000"/>
                <w:sz w:val="24"/>
                <w:szCs w:val="24"/>
                <w:lang w:eastAsia="en-GB"/>
              </w:rPr>
              <w:t xml:space="preserve">weeks </w:t>
            </w:r>
          </w:p>
        </w:tc>
        <w:tc>
          <w:tcPr>
            <w:tcW w:w="1558" w:type="pct"/>
          </w:tcPr>
          <w:p w14:paraId="3F205364" w14:textId="1497D53E" w:rsidR="006A28D4" w:rsidRPr="00693851" w:rsidRDefault="00285083"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3</w:t>
            </w:r>
            <w:r w:rsidR="00693851">
              <w:rPr>
                <w:rFonts w:ascii="Times New Roman" w:eastAsia="Cambria" w:hAnsi="Times New Roman" w:cs="Times New Roman"/>
                <w:iCs/>
                <w:color w:val="000000"/>
                <w:sz w:val="24"/>
                <w:szCs w:val="24"/>
                <w:lang w:eastAsia="en-GB"/>
              </w:rPr>
              <w:t>0</w:t>
            </w:r>
            <w:r w:rsidR="006A28D4" w:rsidRPr="00693851">
              <w:rPr>
                <w:rFonts w:ascii="Times New Roman" w:eastAsia="Cambria" w:hAnsi="Times New Roman" w:cs="Times New Roman"/>
                <w:iCs/>
                <w:color w:val="000000"/>
                <w:sz w:val="24"/>
                <w:szCs w:val="24"/>
                <w:lang w:eastAsia="en-GB"/>
              </w:rPr>
              <w:t>%</w:t>
            </w:r>
          </w:p>
        </w:tc>
      </w:tr>
      <w:tr w:rsidR="00251A51" w:rsidRPr="00023862" w14:paraId="289FF905" w14:textId="77777777" w:rsidTr="37118179">
        <w:trPr>
          <w:trHeight w:val="253"/>
        </w:trPr>
        <w:tc>
          <w:tcPr>
            <w:tcW w:w="430" w:type="pct"/>
          </w:tcPr>
          <w:p w14:paraId="609E7A87" w14:textId="6F46E581" w:rsidR="00251A51" w:rsidRDefault="00251A51" w:rsidP="00B43A81">
            <w:pPr>
              <w:jc w:val="both"/>
              <w:rPr>
                <w:rFonts w:ascii="Times New Roman" w:eastAsia="Cambria" w:hAnsi="Times New Roman" w:cs="Times New Roman"/>
                <w:b/>
                <w:iCs/>
                <w:color w:val="000000"/>
                <w:sz w:val="24"/>
                <w:szCs w:val="24"/>
              </w:rPr>
            </w:pPr>
            <w:r>
              <w:rPr>
                <w:rFonts w:ascii="Times New Roman" w:eastAsia="Cambria" w:hAnsi="Times New Roman" w:cs="Times New Roman"/>
                <w:b/>
                <w:iCs/>
                <w:color w:val="000000"/>
                <w:sz w:val="24"/>
                <w:szCs w:val="24"/>
              </w:rPr>
              <w:t>5.</w:t>
            </w:r>
          </w:p>
        </w:tc>
        <w:tc>
          <w:tcPr>
            <w:tcW w:w="1454" w:type="pct"/>
          </w:tcPr>
          <w:p w14:paraId="3ACF7CB0" w14:textId="672C3287" w:rsidR="00251A51" w:rsidRPr="00693851" w:rsidRDefault="008C73FF" w:rsidP="00B43A81">
            <w:pPr>
              <w:rPr>
                <w:rFonts w:ascii="Times New Roman" w:eastAsia="Cambria" w:hAnsi="Times New Roman" w:cs="Times New Roman"/>
                <w:b/>
                <w:bCs/>
                <w:iCs/>
                <w:color w:val="000000"/>
                <w:sz w:val="24"/>
                <w:szCs w:val="24"/>
                <w:lang w:eastAsia="en-GB"/>
              </w:rPr>
            </w:pPr>
            <w:r>
              <w:rPr>
                <w:rFonts w:ascii="Times New Roman" w:eastAsia="Cambria" w:hAnsi="Times New Roman" w:cs="Times New Roman"/>
                <w:b/>
                <w:bCs/>
                <w:iCs/>
                <w:color w:val="000000"/>
                <w:sz w:val="24"/>
                <w:szCs w:val="24"/>
                <w:lang w:eastAsia="en-GB"/>
              </w:rPr>
              <w:t xml:space="preserve">Stakeholder </w:t>
            </w:r>
            <w:proofErr w:type="gramStart"/>
            <w:r>
              <w:rPr>
                <w:rFonts w:ascii="Times New Roman" w:eastAsia="Cambria" w:hAnsi="Times New Roman" w:cs="Times New Roman"/>
                <w:b/>
                <w:bCs/>
                <w:iCs/>
                <w:color w:val="000000"/>
                <w:sz w:val="24"/>
                <w:szCs w:val="24"/>
                <w:lang w:eastAsia="en-GB"/>
              </w:rPr>
              <w:t xml:space="preserve">engagement </w:t>
            </w:r>
            <w:r w:rsidR="009C54DF">
              <w:rPr>
                <w:rFonts w:ascii="Times New Roman" w:eastAsia="Cambria" w:hAnsi="Times New Roman" w:cs="Times New Roman"/>
                <w:b/>
                <w:bCs/>
                <w:iCs/>
                <w:color w:val="000000"/>
                <w:sz w:val="24"/>
                <w:szCs w:val="24"/>
                <w:lang w:eastAsia="en-GB"/>
              </w:rPr>
              <w:t xml:space="preserve"> plan</w:t>
            </w:r>
            <w:proofErr w:type="gramEnd"/>
            <w:r w:rsidR="009C54DF">
              <w:rPr>
                <w:rFonts w:ascii="Times New Roman" w:eastAsia="Cambria" w:hAnsi="Times New Roman" w:cs="Times New Roman"/>
                <w:b/>
                <w:bCs/>
                <w:iCs/>
                <w:color w:val="000000"/>
                <w:sz w:val="24"/>
                <w:szCs w:val="24"/>
                <w:lang w:eastAsia="en-GB"/>
              </w:rPr>
              <w:t xml:space="preserve"> and Final report</w:t>
            </w:r>
          </w:p>
        </w:tc>
        <w:tc>
          <w:tcPr>
            <w:tcW w:w="1558" w:type="pct"/>
          </w:tcPr>
          <w:p w14:paraId="44EF3824" w14:textId="4DF4A8C4" w:rsidR="00251A51" w:rsidRDefault="008C73FF"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 xml:space="preserve">Stakeholder engagement plan and </w:t>
            </w:r>
            <w:r w:rsidR="00965427">
              <w:rPr>
                <w:rFonts w:ascii="Times New Roman" w:eastAsia="Cambria" w:hAnsi="Times New Roman" w:cs="Times New Roman"/>
                <w:iCs/>
                <w:color w:val="000000"/>
                <w:sz w:val="24"/>
                <w:szCs w:val="24"/>
                <w:lang w:eastAsia="en-GB"/>
              </w:rPr>
              <w:t xml:space="preserve">Final report </w:t>
            </w:r>
            <w:r w:rsidR="00EA5CD0">
              <w:rPr>
                <w:rFonts w:ascii="Times New Roman" w:eastAsia="Cambria" w:hAnsi="Times New Roman" w:cs="Times New Roman"/>
                <w:iCs/>
                <w:color w:val="000000"/>
                <w:sz w:val="24"/>
                <w:szCs w:val="24"/>
                <w:lang w:eastAsia="en-GB"/>
              </w:rPr>
              <w:t>+ 2 Week</w:t>
            </w:r>
            <w:r w:rsidR="00F35859">
              <w:rPr>
                <w:rFonts w:ascii="Times New Roman" w:eastAsia="Cambria" w:hAnsi="Times New Roman" w:cs="Times New Roman"/>
                <w:iCs/>
                <w:color w:val="000000"/>
                <w:sz w:val="24"/>
                <w:szCs w:val="24"/>
                <w:lang w:eastAsia="en-GB"/>
              </w:rPr>
              <w:t>s</w:t>
            </w:r>
          </w:p>
        </w:tc>
        <w:tc>
          <w:tcPr>
            <w:tcW w:w="1558" w:type="pct"/>
          </w:tcPr>
          <w:p w14:paraId="28498C81" w14:textId="259B5703" w:rsidR="00251A51" w:rsidRDefault="00285083" w:rsidP="00B43A81">
            <w:pPr>
              <w:rPr>
                <w:rFonts w:ascii="Times New Roman" w:eastAsia="Cambria" w:hAnsi="Times New Roman" w:cs="Times New Roman"/>
                <w:iCs/>
                <w:color w:val="000000"/>
                <w:sz w:val="24"/>
                <w:szCs w:val="24"/>
                <w:lang w:eastAsia="en-GB"/>
              </w:rPr>
            </w:pPr>
            <w:r>
              <w:rPr>
                <w:rFonts w:ascii="Times New Roman" w:eastAsia="Cambria" w:hAnsi="Times New Roman" w:cs="Times New Roman"/>
                <w:iCs/>
                <w:color w:val="000000"/>
                <w:sz w:val="24"/>
                <w:szCs w:val="24"/>
                <w:lang w:eastAsia="en-GB"/>
              </w:rPr>
              <w:t>2</w:t>
            </w:r>
            <w:r w:rsidR="00251A51">
              <w:rPr>
                <w:rFonts w:ascii="Times New Roman" w:eastAsia="Cambria" w:hAnsi="Times New Roman" w:cs="Times New Roman"/>
                <w:iCs/>
                <w:color w:val="000000"/>
                <w:sz w:val="24"/>
                <w:szCs w:val="24"/>
                <w:lang w:eastAsia="en-GB"/>
              </w:rPr>
              <w:t>0</w:t>
            </w:r>
            <w:r w:rsidR="00296346">
              <w:rPr>
                <w:rFonts w:ascii="Times New Roman" w:eastAsia="Cambria" w:hAnsi="Times New Roman" w:cs="Times New Roman"/>
                <w:iCs/>
                <w:color w:val="000000"/>
                <w:sz w:val="24"/>
                <w:szCs w:val="24"/>
                <w:lang w:eastAsia="en-GB"/>
              </w:rPr>
              <w:t>%</w:t>
            </w:r>
          </w:p>
        </w:tc>
      </w:tr>
    </w:tbl>
    <w:p w14:paraId="136C7596" w14:textId="77777777" w:rsidR="00BA765E" w:rsidRPr="00023862" w:rsidRDefault="00BA765E" w:rsidP="00BA765E">
      <w:pPr>
        <w:spacing w:after="0" w:line="360" w:lineRule="exact"/>
        <w:jc w:val="both"/>
        <w:rPr>
          <w:rFonts w:ascii="Times New Roman" w:hAnsi="Times New Roman" w:cs="Times New Roman"/>
          <w:sz w:val="24"/>
          <w:szCs w:val="24"/>
          <w:highlight w:val="yellow"/>
        </w:rPr>
      </w:pPr>
    </w:p>
    <w:p w14:paraId="4EA8C0D3" w14:textId="06941C7C" w:rsidR="00BA765E" w:rsidRPr="00047816" w:rsidRDefault="00FD6D3F" w:rsidP="00FD6D3F">
      <w:pPr>
        <w:pStyle w:val="ListParagraph"/>
        <w:numPr>
          <w:ilvl w:val="1"/>
          <w:numId w:val="13"/>
        </w:numPr>
        <w:spacing w:after="0" w:line="360" w:lineRule="exact"/>
        <w:jc w:val="both"/>
        <w:rPr>
          <w:rFonts w:ascii="Times New Roman" w:hAnsi="Times New Roman" w:cs="Times New Roman"/>
          <w:b/>
          <w:bCs/>
          <w:sz w:val="24"/>
          <w:szCs w:val="24"/>
        </w:rPr>
      </w:pPr>
      <w:r w:rsidRPr="00047816">
        <w:rPr>
          <w:rFonts w:ascii="Times New Roman" w:hAnsi="Times New Roman" w:cs="Times New Roman"/>
          <w:b/>
          <w:bCs/>
          <w:sz w:val="24"/>
          <w:szCs w:val="24"/>
        </w:rPr>
        <w:t>Qualification</w:t>
      </w:r>
      <w:r w:rsidR="00314156" w:rsidRPr="00047816">
        <w:rPr>
          <w:rFonts w:ascii="Times New Roman" w:hAnsi="Times New Roman" w:cs="Times New Roman"/>
          <w:b/>
          <w:bCs/>
          <w:sz w:val="24"/>
          <w:szCs w:val="24"/>
        </w:rPr>
        <w:t xml:space="preserve"> and Experience of Consultant</w:t>
      </w:r>
      <w:r w:rsidR="00693851" w:rsidRPr="00047816">
        <w:rPr>
          <w:rFonts w:ascii="Times New Roman" w:hAnsi="Times New Roman" w:cs="Times New Roman"/>
          <w:b/>
          <w:bCs/>
          <w:sz w:val="24"/>
          <w:szCs w:val="24"/>
        </w:rPr>
        <w:t xml:space="preserve"> Firm</w:t>
      </w:r>
    </w:p>
    <w:p w14:paraId="59282678" w14:textId="77777777" w:rsidR="00907ABC" w:rsidRDefault="00907ABC" w:rsidP="00907ABC">
      <w:pPr>
        <w:jc w:val="both"/>
        <w:rPr>
          <w:rFonts w:ascii="Times New Roman" w:hAnsi="Times New Roman" w:cs="Times New Roman"/>
          <w:sz w:val="24"/>
          <w:szCs w:val="24"/>
        </w:rPr>
      </w:pPr>
      <w:r w:rsidRPr="00907ABC">
        <w:rPr>
          <w:rFonts w:ascii="Times New Roman" w:hAnsi="Times New Roman" w:cs="Times New Roman"/>
          <w:sz w:val="24"/>
          <w:szCs w:val="24"/>
        </w:rPr>
        <w:t>The consulting firm must meet the following requirements:</w:t>
      </w:r>
    </w:p>
    <w:p w14:paraId="7AFC1CB3" w14:textId="77777777" w:rsidR="00907ABC" w:rsidRDefault="00907ABC" w:rsidP="00907ABC">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Technical </w:t>
      </w:r>
      <w:r w:rsidRPr="00CC0E44">
        <w:rPr>
          <w:rFonts w:ascii="Times New Roman" w:hAnsi="Times New Roman" w:cs="Times New Roman"/>
          <w:sz w:val="24"/>
          <w:szCs w:val="24"/>
        </w:rPr>
        <w:t xml:space="preserve">Experience: Must have at least ten (10) years of experience in </w:t>
      </w:r>
      <w:r w:rsidRPr="005E0050">
        <w:rPr>
          <w:rFonts w:ascii="Times New Roman" w:hAnsi="Times New Roman" w:cs="Times New Roman"/>
          <w:sz w:val="24"/>
          <w:szCs w:val="24"/>
        </w:rPr>
        <w:t>the telecommunications an</w:t>
      </w:r>
      <w:r>
        <w:rPr>
          <w:rFonts w:ascii="Times New Roman" w:hAnsi="Times New Roman" w:cs="Times New Roman"/>
          <w:sz w:val="24"/>
          <w:szCs w:val="24"/>
        </w:rPr>
        <w:t>d/or</w:t>
      </w:r>
      <w:r w:rsidRPr="005E0050">
        <w:rPr>
          <w:rFonts w:ascii="Times New Roman" w:hAnsi="Times New Roman" w:cs="Times New Roman"/>
          <w:sz w:val="24"/>
          <w:szCs w:val="24"/>
        </w:rPr>
        <w:t xml:space="preserve"> networking industry, particularly in </w:t>
      </w:r>
      <w:r>
        <w:rPr>
          <w:rFonts w:ascii="Times New Roman" w:hAnsi="Times New Roman" w:cs="Times New Roman"/>
          <w:sz w:val="24"/>
          <w:szCs w:val="24"/>
        </w:rPr>
        <w:t>network architecture, I</w:t>
      </w:r>
      <w:r w:rsidRPr="005E0050">
        <w:rPr>
          <w:rFonts w:ascii="Times New Roman" w:hAnsi="Times New Roman" w:cs="Times New Roman"/>
          <w:sz w:val="24"/>
          <w:szCs w:val="24"/>
        </w:rPr>
        <w:t>nternet infrastructure</w:t>
      </w:r>
      <w:r>
        <w:rPr>
          <w:rFonts w:ascii="Times New Roman" w:hAnsi="Times New Roman" w:cs="Times New Roman"/>
          <w:sz w:val="24"/>
          <w:szCs w:val="24"/>
        </w:rPr>
        <w:t xml:space="preserve">, </w:t>
      </w:r>
      <w:r w:rsidRPr="005E0050">
        <w:rPr>
          <w:rFonts w:ascii="Times New Roman" w:hAnsi="Times New Roman" w:cs="Times New Roman"/>
          <w:sz w:val="24"/>
          <w:szCs w:val="24"/>
        </w:rPr>
        <w:t>connectivity</w:t>
      </w:r>
      <w:r>
        <w:rPr>
          <w:rFonts w:ascii="Times New Roman" w:hAnsi="Times New Roman" w:cs="Times New Roman"/>
          <w:sz w:val="24"/>
          <w:szCs w:val="24"/>
        </w:rPr>
        <w:t xml:space="preserve"> and interconnection agreement, or similar </w:t>
      </w:r>
      <w:r w:rsidRPr="001B00EF">
        <w:rPr>
          <w:rFonts w:ascii="Times New Roman" w:hAnsi="Times New Roman" w:cs="Times New Roman"/>
          <w:sz w:val="24"/>
          <w:szCs w:val="24"/>
        </w:rPr>
        <w:t>projects related to IXPs</w:t>
      </w:r>
      <w:r>
        <w:rPr>
          <w:rFonts w:ascii="Times New Roman" w:hAnsi="Times New Roman" w:cs="Times New Roman"/>
          <w:sz w:val="24"/>
          <w:szCs w:val="24"/>
        </w:rPr>
        <w:t xml:space="preserve">. </w:t>
      </w:r>
      <w:r w:rsidRPr="00C31E2F">
        <w:rPr>
          <w:rFonts w:ascii="Times New Roman" w:hAnsi="Times New Roman" w:cs="Times New Roman"/>
          <w:sz w:val="24"/>
          <w:szCs w:val="24"/>
        </w:rPr>
        <w:t>They should be able to assess the technical requirements, scalability, and performance considerations associated with setting up an IXP.</w:t>
      </w:r>
    </w:p>
    <w:p w14:paraId="34E5FC4F" w14:textId="77777777" w:rsidR="00907ABC" w:rsidRDefault="00907ABC" w:rsidP="00907ABC">
      <w:pPr>
        <w:pStyle w:val="ListParagraph"/>
        <w:jc w:val="both"/>
        <w:rPr>
          <w:rFonts w:ascii="Times New Roman" w:hAnsi="Times New Roman" w:cs="Times New Roman"/>
          <w:sz w:val="24"/>
          <w:szCs w:val="24"/>
        </w:rPr>
      </w:pPr>
    </w:p>
    <w:p w14:paraId="760D3125" w14:textId="77777777" w:rsidR="00907ABC" w:rsidRDefault="00907ABC" w:rsidP="00907ABC">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Market Analysis and Financial Modelling Experience: M</w:t>
      </w:r>
      <w:r w:rsidRPr="00847142">
        <w:rPr>
          <w:rFonts w:ascii="Times New Roman" w:hAnsi="Times New Roman" w:cs="Times New Roman"/>
          <w:sz w:val="24"/>
          <w:szCs w:val="24"/>
        </w:rPr>
        <w:t xml:space="preserve">ust have demonstrated expertise in </w:t>
      </w:r>
      <w:r>
        <w:rPr>
          <w:rFonts w:ascii="Times New Roman" w:hAnsi="Times New Roman" w:cs="Times New Roman"/>
          <w:sz w:val="24"/>
          <w:szCs w:val="24"/>
        </w:rPr>
        <w:t xml:space="preserve">the </w:t>
      </w:r>
      <w:r w:rsidRPr="00B66CA5">
        <w:rPr>
          <w:rFonts w:ascii="Times New Roman" w:hAnsi="Times New Roman" w:cs="Times New Roman"/>
          <w:sz w:val="24"/>
          <w:szCs w:val="24"/>
        </w:rPr>
        <w:t>economic/financial analysis of IXP business</w:t>
      </w:r>
      <w:r>
        <w:rPr>
          <w:rFonts w:ascii="Times New Roman" w:hAnsi="Times New Roman" w:cs="Times New Roman"/>
          <w:sz w:val="24"/>
          <w:szCs w:val="24"/>
        </w:rPr>
        <w:t xml:space="preserve">, particularly in conducting </w:t>
      </w:r>
      <w:r w:rsidRPr="00847142">
        <w:rPr>
          <w:rFonts w:ascii="Times New Roman" w:hAnsi="Times New Roman" w:cs="Times New Roman"/>
          <w:sz w:val="24"/>
          <w:szCs w:val="24"/>
        </w:rPr>
        <w:t>market research, demand forecasting, revenue modelling, and cost analysis.</w:t>
      </w:r>
      <w:bookmarkStart w:id="1" w:name="_Hlk135371055"/>
      <w:r>
        <w:rPr>
          <w:rFonts w:ascii="Times New Roman" w:hAnsi="Times New Roman" w:cs="Times New Roman"/>
          <w:sz w:val="24"/>
          <w:szCs w:val="24"/>
        </w:rPr>
        <w:t xml:space="preserve"> </w:t>
      </w:r>
      <w:r w:rsidRPr="00847142">
        <w:rPr>
          <w:rFonts w:ascii="Times New Roman" w:hAnsi="Times New Roman" w:cs="Times New Roman"/>
          <w:sz w:val="24"/>
          <w:szCs w:val="24"/>
        </w:rPr>
        <w:t xml:space="preserve">Familiarity with World </w:t>
      </w:r>
      <w:r w:rsidRPr="00847142">
        <w:rPr>
          <w:rFonts w:ascii="Times New Roman" w:hAnsi="Times New Roman" w:cs="Times New Roman"/>
          <w:sz w:val="24"/>
          <w:szCs w:val="24"/>
        </w:rPr>
        <w:lastRenderedPageBreak/>
        <w:t>Bank procurement practices and procedures is a must, with weight being given to experience and capacity in carrying out World Bank projects.</w:t>
      </w:r>
    </w:p>
    <w:p w14:paraId="73235F76" w14:textId="77777777" w:rsidR="00907ABC" w:rsidRPr="00847142" w:rsidRDefault="00907ABC" w:rsidP="00907ABC">
      <w:pPr>
        <w:pStyle w:val="ListParagraph"/>
        <w:spacing w:after="0" w:line="240" w:lineRule="auto"/>
        <w:rPr>
          <w:rFonts w:ascii="Times New Roman" w:hAnsi="Times New Roman" w:cs="Times New Roman"/>
          <w:sz w:val="24"/>
          <w:szCs w:val="24"/>
        </w:rPr>
      </w:pPr>
    </w:p>
    <w:bookmarkEnd w:id="1"/>
    <w:p w14:paraId="2F1217D9" w14:textId="77777777" w:rsidR="00907ABC" w:rsidRDefault="00907ABC" w:rsidP="00907ABC">
      <w:pPr>
        <w:pStyle w:val="ListParagraph"/>
        <w:numPr>
          <w:ilvl w:val="0"/>
          <w:numId w:val="22"/>
        </w:numPr>
        <w:jc w:val="both"/>
        <w:rPr>
          <w:rFonts w:ascii="Times New Roman" w:hAnsi="Times New Roman" w:cs="Times New Roman"/>
          <w:sz w:val="24"/>
          <w:szCs w:val="24"/>
        </w:rPr>
      </w:pPr>
      <w:r w:rsidRPr="00CC0E44">
        <w:rPr>
          <w:rFonts w:ascii="Times New Roman" w:hAnsi="Times New Roman" w:cs="Times New Roman"/>
          <w:sz w:val="24"/>
          <w:szCs w:val="24"/>
        </w:rPr>
        <w:t xml:space="preserve">Reputation and Excellent Standing: </w:t>
      </w:r>
      <w:r>
        <w:rPr>
          <w:rFonts w:ascii="Times New Roman" w:hAnsi="Times New Roman" w:cs="Times New Roman"/>
          <w:sz w:val="24"/>
          <w:szCs w:val="24"/>
        </w:rPr>
        <w:t xml:space="preserve">Provide </w:t>
      </w:r>
      <w:r w:rsidRPr="00A043D3">
        <w:rPr>
          <w:rFonts w:ascii="Times New Roman" w:hAnsi="Times New Roman" w:cs="Times New Roman"/>
          <w:sz w:val="24"/>
          <w:szCs w:val="24"/>
        </w:rPr>
        <w:t>reviews, testimonials, or references from previous clients</w:t>
      </w:r>
      <w:r>
        <w:rPr>
          <w:rFonts w:ascii="Times New Roman" w:hAnsi="Times New Roman" w:cs="Times New Roman"/>
          <w:sz w:val="24"/>
          <w:szCs w:val="24"/>
        </w:rPr>
        <w:t xml:space="preserve"> </w:t>
      </w:r>
      <w:r w:rsidRPr="00847142">
        <w:rPr>
          <w:rFonts w:ascii="Times New Roman" w:hAnsi="Times New Roman" w:cs="Times New Roman"/>
          <w:sz w:val="24"/>
          <w:szCs w:val="24"/>
        </w:rPr>
        <w:t xml:space="preserve">in the execution of at least </w:t>
      </w:r>
      <w:r>
        <w:rPr>
          <w:rFonts w:ascii="Times New Roman" w:hAnsi="Times New Roman" w:cs="Times New Roman"/>
          <w:sz w:val="24"/>
          <w:szCs w:val="24"/>
        </w:rPr>
        <w:t>one (1)</w:t>
      </w:r>
      <w:r w:rsidRPr="00847142">
        <w:rPr>
          <w:rFonts w:ascii="Times New Roman" w:hAnsi="Times New Roman" w:cs="Times New Roman"/>
          <w:sz w:val="24"/>
          <w:szCs w:val="24"/>
        </w:rPr>
        <w:t xml:space="preserve"> similar assignment in the past ten (10) years</w:t>
      </w:r>
      <w:r>
        <w:rPr>
          <w:rFonts w:ascii="Times New Roman" w:hAnsi="Times New Roman" w:cs="Times New Roman"/>
          <w:sz w:val="24"/>
          <w:szCs w:val="24"/>
        </w:rPr>
        <w:t xml:space="preserve">, </w:t>
      </w:r>
      <w:r w:rsidRPr="00847142">
        <w:rPr>
          <w:rFonts w:ascii="Times New Roman" w:hAnsi="Times New Roman" w:cs="Times New Roman"/>
          <w:sz w:val="24"/>
          <w:szCs w:val="24"/>
        </w:rPr>
        <w:t>to gauge the</w:t>
      </w:r>
      <w:r>
        <w:rPr>
          <w:rFonts w:ascii="Times New Roman" w:hAnsi="Times New Roman" w:cs="Times New Roman"/>
          <w:sz w:val="24"/>
          <w:szCs w:val="24"/>
        </w:rPr>
        <w:t xml:space="preserve"> consulting firm’s</w:t>
      </w:r>
      <w:r w:rsidRPr="00847142">
        <w:rPr>
          <w:rFonts w:ascii="Times New Roman" w:hAnsi="Times New Roman" w:cs="Times New Roman"/>
          <w:sz w:val="24"/>
          <w:szCs w:val="24"/>
        </w:rPr>
        <w:t xml:space="preserve"> professionalism, quality of work, and ability to deliver results.</w:t>
      </w:r>
    </w:p>
    <w:p w14:paraId="64299B8C" w14:textId="77777777" w:rsidR="00907ABC" w:rsidRPr="00847142" w:rsidRDefault="00907ABC" w:rsidP="00907ABC">
      <w:pPr>
        <w:pStyle w:val="ListParagraph"/>
        <w:spacing w:after="0" w:line="240" w:lineRule="auto"/>
        <w:jc w:val="both"/>
        <w:rPr>
          <w:rFonts w:ascii="Times New Roman" w:hAnsi="Times New Roman" w:cs="Times New Roman"/>
          <w:sz w:val="24"/>
          <w:szCs w:val="24"/>
        </w:rPr>
      </w:pPr>
    </w:p>
    <w:p w14:paraId="6568A7D9" w14:textId="45239DF0" w:rsidR="00907ABC" w:rsidRPr="00907ABC" w:rsidRDefault="00907ABC" w:rsidP="00907ABC">
      <w:pPr>
        <w:pStyle w:val="ListParagraph"/>
        <w:numPr>
          <w:ilvl w:val="0"/>
          <w:numId w:val="22"/>
        </w:numPr>
        <w:spacing w:after="0"/>
        <w:jc w:val="both"/>
        <w:rPr>
          <w:rFonts w:ascii="Times New Roman" w:hAnsi="Times New Roman" w:cs="Times New Roman"/>
          <w:sz w:val="24"/>
          <w:szCs w:val="24"/>
        </w:rPr>
      </w:pPr>
      <w:r w:rsidRPr="00CC0E44">
        <w:rPr>
          <w:rFonts w:ascii="Times New Roman" w:hAnsi="Times New Roman" w:cs="Times New Roman"/>
          <w:sz w:val="24"/>
          <w:szCs w:val="24"/>
        </w:rPr>
        <w:t xml:space="preserve">Must have relevant experience working in Africa. </w:t>
      </w:r>
    </w:p>
    <w:p w14:paraId="0C0CDD92" w14:textId="70983CC2" w:rsidR="00F02B91" w:rsidRPr="00047816" w:rsidRDefault="00580F53" w:rsidP="00F02B91">
      <w:pPr>
        <w:pStyle w:val="NormalWeb"/>
        <w:rPr>
          <w:color w:val="000000"/>
        </w:rPr>
      </w:pPr>
      <w:r w:rsidRPr="00047816">
        <w:rPr>
          <w:color w:val="000000"/>
        </w:rPr>
        <w:t xml:space="preserve">The assignment calls for a team of at least </w:t>
      </w:r>
      <w:r w:rsidR="00907ABC" w:rsidRPr="00047816">
        <w:rPr>
          <w:color w:val="000000"/>
        </w:rPr>
        <w:t>3</w:t>
      </w:r>
      <w:r w:rsidRPr="00047816">
        <w:rPr>
          <w:color w:val="000000"/>
        </w:rPr>
        <w:t xml:space="preserve"> persons who will possess the following qualifications, skills and experience:</w:t>
      </w: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3960"/>
        <w:gridCol w:w="4320"/>
      </w:tblGrid>
      <w:tr w:rsidR="00F02B91" w:rsidRPr="00047816" w14:paraId="77F0954C" w14:textId="77777777" w:rsidTr="00ED40AB">
        <w:trPr>
          <w:trHeight w:val="454"/>
        </w:trPr>
        <w:tc>
          <w:tcPr>
            <w:tcW w:w="1340" w:type="dxa"/>
            <w:shd w:val="clear" w:color="auto" w:fill="auto"/>
            <w:tcMar>
              <w:top w:w="100" w:type="dxa"/>
              <w:left w:w="100" w:type="dxa"/>
              <w:bottom w:w="100" w:type="dxa"/>
              <w:right w:w="100" w:type="dxa"/>
            </w:tcMar>
          </w:tcPr>
          <w:p w14:paraId="649CD3EC" w14:textId="77777777" w:rsidR="00F02B91" w:rsidRPr="00047816" w:rsidRDefault="00F02B91" w:rsidP="00ED40AB">
            <w:pPr>
              <w:widowControl w:val="0"/>
              <w:rPr>
                <w:rFonts w:ascii="Times New Roman" w:hAnsi="Times New Roman" w:cs="Times New Roman"/>
                <w:b/>
                <w:sz w:val="24"/>
                <w:szCs w:val="24"/>
              </w:rPr>
            </w:pPr>
            <w:r w:rsidRPr="00047816">
              <w:rPr>
                <w:rFonts w:ascii="Times New Roman" w:hAnsi="Times New Roman" w:cs="Times New Roman"/>
                <w:b/>
                <w:sz w:val="24"/>
                <w:szCs w:val="24"/>
              </w:rPr>
              <w:t>Key Position</w:t>
            </w:r>
          </w:p>
        </w:tc>
        <w:tc>
          <w:tcPr>
            <w:tcW w:w="3960" w:type="dxa"/>
            <w:shd w:val="clear" w:color="auto" w:fill="auto"/>
            <w:tcMar>
              <w:top w:w="100" w:type="dxa"/>
              <w:left w:w="100" w:type="dxa"/>
              <w:bottom w:w="100" w:type="dxa"/>
              <w:right w:w="100" w:type="dxa"/>
            </w:tcMar>
          </w:tcPr>
          <w:p w14:paraId="6F7AF32D" w14:textId="77777777" w:rsidR="00F02B91" w:rsidRPr="00047816" w:rsidRDefault="00F02B91" w:rsidP="00ED40AB">
            <w:pPr>
              <w:widowControl w:val="0"/>
              <w:rPr>
                <w:rFonts w:ascii="Times New Roman" w:hAnsi="Times New Roman" w:cs="Times New Roman"/>
                <w:b/>
                <w:sz w:val="24"/>
                <w:szCs w:val="24"/>
              </w:rPr>
            </w:pPr>
            <w:r w:rsidRPr="00047816">
              <w:rPr>
                <w:rFonts w:ascii="Times New Roman" w:hAnsi="Times New Roman" w:cs="Times New Roman"/>
                <w:b/>
                <w:sz w:val="24"/>
                <w:szCs w:val="24"/>
              </w:rPr>
              <w:t>Experience</w:t>
            </w:r>
          </w:p>
        </w:tc>
        <w:tc>
          <w:tcPr>
            <w:tcW w:w="4320" w:type="dxa"/>
            <w:shd w:val="clear" w:color="auto" w:fill="auto"/>
            <w:tcMar>
              <w:top w:w="100" w:type="dxa"/>
              <w:left w:w="100" w:type="dxa"/>
              <w:bottom w:w="100" w:type="dxa"/>
              <w:right w:w="100" w:type="dxa"/>
            </w:tcMar>
          </w:tcPr>
          <w:p w14:paraId="5ACFFB82" w14:textId="77777777" w:rsidR="00F02B91" w:rsidRPr="00047816" w:rsidRDefault="00F02B91" w:rsidP="00ED40AB">
            <w:pPr>
              <w:widowControl w:val="0"/>
              <w:rPr>
                <w:rFonts w:ascii="Times New Roman" w:hAnsi="Times New Roman" w:cs="Times New Roman"/>
                <w:b/>
                <w:sz w:val="24"/>
                <w:szCs w:val="24"/>
              </w:rPr>
            </w:pPr>
            <w:r w:rsidRPr="00047816">
              <w:rPr>
                <w:rFonts w:ascii="Times New Roman" w:hAnsi="Times New Roman" w:cs="Times New Roman"/>
                <w:b/>
                <w:sz w:val="24"/>
                <w:szCs w:val="24"/>
              </w:rPr>
              <w:t>Qualifications</w:t>
            </w:r>
          </w:p>
        </w:tc>
      </w:tr>
      <w:tr w:rsidR="00F02B91" w:rsidRPr="00047816" w14:paraId="46ED9E52" w14:textId="77777777" w:rsidTr="00ED40AB">
        <w:tc>
          <w:tcPr>
            <w:tcW w:w="1340" w:type="dxa"/>
            <w:shd w:val="clear" w:color="auto" w:fill="auto"/>
            <w:tcMar>
              <w:top w:w="100" w:type="dxa"/>
              <w:left w:w="100" w:type="dxa"/>
              <w:bottom w:w="100" w:type="dxa"/>
              <w:right w:w="100" w:type="dxa"/>
            </w:tcMar>
          </w:tcPr>
          <w:p w14:paraId="3D2E93A9" w14:textId="77777777" w:rsidR="00907ABC" w:rsidRPr="00047816" w:rsidRDefault="00F02B91" w:rsidP="00907ABC">
            <w:pPr>
              <w:spacing w:after="0"/>
              <w:rPr>
                <w:rFonts w:ascii="Times New Roman" w:hAnsi="Times New Roman" w:cs="Times New Roman"/>
                <w:b/>
                <w:sz w:val="24"/>
                <w:szCs w:val="24"/>
              </w:rPr>
            </w:pPr>
            <w:r w:rsidRPr="00047816">
              <w:rPr>
                <w:rFonts w:ascii="Times New Roman" w:hAnsi="Times New Roman" w:cs="Times New Roman"/>
                <w:sz w:val="24"/>
                <w:szCs w:val="24"/>
              </w:rPr>
              <w:t xml:space="preserve">(1) </w:t>
            </w:r>
            <w:r w:rsidR="00907ABC" w:rsidRPr="00047816">
              <w:rPr>
                <w:rFonts w:ascii="Times New Roman" w:hAnsi="Times New Roman" w:cs="Times New Roman"/>
                <w:b/>
                <w:sz w:val="24"/>
                <w:szCs w:val="24"/>
              </w:rPr>
              <w:t>Team Lead (Project Manager)</w:t>
            </w:r>
          </w:p>
          <w:p w14:paraId="639C741A" w14:textId="3EE395E2" w:rsidR="00F02B91" w:rsidRPr="00047816" w:rsidRDefault="00F02B91" w:rsidP="00ED40AB">
            <w:pPr>
              <w:widowControl w:val="0"/>
              <w:rPr>
                <w:rFonts w:ascii="Times New Roman" w:hAnsi="Times New Roman" w:cs="Times New Roman"/>
                <w:sz w:val="24"/>
                <w:szCs w:val="24"/>
              </w:rPr>
            </w:pPr>
          </w:p>
        </w:tc>
        <w:tc>
          <w:tcPr>
            <w:tcW w:w="3960" w:type="dxa"/>
            <w:shd w:val="clear" w:color="auto" w:fill="auto"/>
            <w:tcMar>
              <w:top w:w="100" w:type="dxa"/>
              <w:left w:w="100" w:type="dxa"/>
              <w:bottom w:w="100" w:type="dxa"/>
              <w:right w:w="100" w:type="dxa"/>
            </w:tcMar>
          </w:tcPr>
          <w:p w14:paraId="07D725FF" w14:textId="77777777" w:rsidR="00907ABC" w:rsidRPr="00047816" w:rsidRDefault="00907ABC" w:rsidP="00907ABC">
            <w:pPr>
              <w:spacing w:after="0"/>
              <w:jc w:val="both"/>
              <w:rPr>
                <w:rFonts w:ascii="Times New Roman" w:hAnsi="Times New Roman" w:cs="Times New Roman"/>
                <w:sz w:val="24"/>
                <w:szCs w:val="24"/>
              </w:rPr>
            </w:pPr>
            <w:r w:rsidRPr="00047816">
              <w:rPr>
                <w:rFonts w:ascii="Times New Roman" w:hAnsi="Times New Roman" w:cs="Times New Roman"/>
                <w:sz w:val="24"/>
                <w:szCs w:val="24"/>
              </w:rPr>
              <w:t>Must have not less than ten (10) years of experience working in the establishment or operation of an IXP or ICT related project, and must be familiar with the technical, operational, and commercial aspects of IXPs. Moreover, must have demonstrated experience in managing at least one (1) project of similar nature in the past ten (10) years.</w:t>
            </w:r>
          </w:p>
          <w:p w14:paraId="0052BAD7" w14:textId="77777777" w:rsidR="00907ABC" w:rsidRPr="00047816" w:rsidRDefault="00907ABC" w:rsidP="00907ABC">
            <w:pPr>
              <w:spacing w:after="0"/>
              <w:jc w:val="both"/>
              <w:rPr>
                <w:rFonts w:ascii="Times New Roman" w:hAnsi="Times New Roman" w:cs="Times New Roman"/>
                <w:sz w:val="24"/>
                <w:szCs w:val="24"/>
              </w:rPr>
            </w:pPr>
          </w:p>
          <w:p w14:paraId="58BC1A3D" w14:textId="77777777" w:rsidR="00907ABC" w:rsidRPr="00047816" w:rsidRDefault="00907ABC" w:rsidP="00907ABC">
            <w:pPr>
              <w:spacing w:after="0"/>
              <w:jc w:val="both"/>
              <w:rPr>
                <w:rFonts w:ascii="Times New Roman" w:hAnsi="Times New Roman" w:cs="Times New Roman"/>
                <w:sz w:val="24"/>
                <w:szCs w:val="24"/>
              </w:rPr>
            </w:pPr>
            <w:r w:rsidRPr="00047816">
              <w:rPr>
                <w:rFonts w:ascii="Times New Roman" w:hAnsi="Times New Roman" w:cs="Times New Roman"/>
                <w:color w:val="000000"/>
                <w:sz w:val="24"/>
                <w:szCs w:val="24"/>
              </w:rPr>
              <w:t>Communication and Collaboration Skills: Must provide at least two (2) client testimonials or feedback with contact references on the team lead’s interpersonal, communication, and collaboration skills.</w:t>
            </w:r>
            <w:r w:rsidRPr="00047816">
              <w:rPr>
                <w:rFonts w:ascii="Times New Roman" w:hAnsi="Times New Roman" w:cs="Times New Roman"/>
                <w:sz w:val="24"/>
                <w:szCs w:val="24"/>
              </w:rPr>
              <w:t xml:space="preserve"> </w:t>
            </w:r>
            <w:bookmarkStart w:id="2" w:name="_Hlk135391066"/>
          </w:p>
          <w:p w14:paraId="43476C54" w14:textId="77777777" w:rsidR="00907ABC" w:rsidRPr="00047816" w:rsidRDefault="00907ABC" w:rsidP="00907ABC">
            <w:pPr>
              <w:pStyle w:val="ListParagraph"/>
              <w:spacing w:after="0"/>
              <w:jc w:val="both"/>
              <w:rPr>
                <w:rFonts w:ascii="Times New Roman" w:hAnsi="Times New Roman" w:cs="Times New Roman"/>
                <w:sz w:val="24"/>
                <w:szCs w:val="24"/>
              </w:rPr>
            </w:pPr>
          </w:p>
          <w:p w14:paraId="0B17616F" w14:textId="3993E505" w:rsidR="00F02B91" w:rsidRPr="00047816" w:rsidRDefault="00907ABC" w:rsidP="00907ABC">
            <w:pPr>
              <w:spacing w:after="0"/>
              <w:jc w:val="both"/>
              <w:rPr>
                <w:rFonts w:ascii="Times New Roman" w:hAnsi="Times New Roman" w:cs="Times New Roman"/>
                <w:sz w:val="24"/>
                <w:szCs w:val="24"/>
              </w:rPr>
            </w:pPr>
            <w:r w:rsidRPr="00047816">
              <w:rPr>
                <w:rFonts w:ascii="Times New Roman" w:hAnsi="Times New Roman" w:cs="Times New Roman"/>
                <w:sz w:val="24"/>
                <w:szCs w:val="24"/>
              </w:rPr>
              <w:t xml:space="preserve">Must have relevant experience working in Africa. </w:t>
            </w:r>
            <w:bookmarkEnd w:id="2"/>
          </w:p>
        </w:tc>
        <w:tc>
          <w:tcPr>
            <w:tcW w:w="4320" w:type="dxa"/>
            <w:shd w:val="clear" w:color="auto" w:fill="auto"/>
            <w:tcMar>
              <w:top w:w="100" w:type="dxa"/>
              <w:left w:w="100" w:type="dxa"/>
              <w:bottom w:w="100" w:type="dxa"/>
              <w:right w:w="100" w:type="dxa"/>
            </w:tcMar>
          </w:tcPr>
          <w:p w14:paraId="1F8D85D2" w14:textId="77777777" w:rsidR="00907ABC" w:rsidRPr="00047816" w:rsidRDefault="00907ABC" w:rsidP="00907ABC">
            <w:pPr>
              <w:spacing w:after="0"/>
              <w:jc w:val="both"/>
              <w:rPr>
                <w:rFonts w:ascii="Times New Roman" w:hAnsi="Times New Roman" w:cs="Times New Roman"/>
                <w:sz w:val="24"/>
                <w:szCs w:val="24"/>
              </w:rPr>
            </w:pPr>
            <w:r w:rsidRPr="00047816">
              <w:rPr>
                <w:rFonts w:ascii="Times New Roman" w:hAnsi="Times New Roman" w:cs="Times New Roman"/>
                <w:sz w:val="24"/>
                <w:szCs w:val="24"/>
              </w:rPr>
              <w:t xml:space="preserve">Must hold a </w:t>
            </w:r>
            <w:proofErr w:type="gramStart"/>
            <w:r w:rsidRPr="00047816">
              <w:rPr>
                <w:rFonts w:ascii="Times New Roman" w:hAnsi="Times New Roman" w:cs="Times New Roman"/>
                <w:sz w:val="24"/>
                <w:szCs w:val="24"/>
              </w:rPr>
              <w:t>Master’s Degree</w:t>
            </w:r>
            <w:proofErr w:type="gramEnd"/>
            <w:r w:rsidRPr="00047816">
              <w:rPr>
                <w:rFonts w:ascii="Times New Roman" w:hAnsi="Times New Roman" w:cs="Times New Roman"/>
                <w:sz w:val="24"/>
                <w:szCs w:val="24"/>
              </w:rPr>
              <w:t xml:space="preserve"> in Telecommunications </w:t>
            </w:r>
            <w:r w:rsidRPr="00047816">
              <w:rPr>
                <w:rFonts w:ascii="Times New Roman" w:hAnsi="Times New Roman" w:cs="Times New Roman"/>
                <w:color w:val="000000"/>
                <w:sz w:val="24"/>
                <w:szCs w:val="24"/>
              </w:rPr>
              <w:t xml:space="preserve">Engineering, Computer Science, Information Technology, </w:t>
            </w:r>
            <w:r w:rsidRPr="00047816">
              <w:rPr>
                <w:rFonts w:ascii="Times New Roman" w:hAnsi="Times New Roman" w:cs="Times New Roman"/>
                <w:sz w:val="24"/>
                <w:szCs w:val="24"/>
              </w:rPr>
              <w:t>or Public Policy/Public Administration</w:t>
            </w:r>
            <w:r w:rsidRPr="00047816">
              <w:rPr>
                <w:rFonts w:ascii="Times New Roman" w:hAnsi="Times New Roman" w:cs="Times New Roman"/>
                <w:color w:val="000000"/>
                <w:sz w:val="24"/>
                <w:szCs w:val="24"/>
              </w:rPr>
              <w:t xml:space="preserve">, Business Information Technology, and Business Administration with a focus on </w:t>
            </w:r>
            <w:r w:rsidRPr="00047816">
              <w:rPr>
                <w:rFonts w:ascii="Times New Roman" w:hAnsi="Times New Roman" w:cs="Times New Roman"/>
                <w:sz w:val="24"/>
                <w:szCs w:val="24"/>
              </w:rPr>
              <w:t>technology management, or relevant post-graduate qualification. Additionally, specialized certifications or training in areas such as compliance and ethics, privacy, data protection, IT Service Management, Cybersecurity and Project Management is an added advantage.</w:t>
            </w:r>
          </w:p>
          <w:p w14:paraId="281BA09E" w14:textId="77777777" w:rsidR="00F02B91" w:rsidRPr="00047816" w:rsidRDefault="00F02B91" w:rsidP="00ED40AB">
            <w:pPr>
              <w:widowControl w:val="0"/>
              <w:rPr>
                <w:rFonts w:ascii="Times New Roman" w:hAnsi="Times New Roman" w:cs="Times New Roman"/>
                <w:sz w:val="24"/>
                <w:szCs w:val="24"/>
              </w:rPr>
            </w:pPr>
          </w:p>
        </w:tc>
      </w:tr>
      <w:tr w:rsidR="00F02B91" w:rsidRPr="00047816" w14:paraId="72AB08C2" w14:textId="77777777" w:rsidTr="00ED40AB">
        <w:tc>
          <w:tcPr>
            <w:tcW w:w="1340" w:type="dxa"/>
            <w:shd w:val="clear" w:color="auto" w:fill="auto"/>
            <w:tcMar>
              <w:top w:w="100" w:type="dxa"/>
              <w:left w:w="100" w:type="dxa"/>
              <w:bottom w:w="100" w:type="dxa"/>
              <w:right w:w="100" w:type="dxa"/>
            </w:tcMar>
          </w:tcPr>
          <w:p w14:paraId="24DF9039" w14:textId="2780AE67" w:rsidR="00F02B91" w:rsidRPr="00047816" w:rsidRDefault="00F02B91" w:rsidP="00ED40AB">
            <w:pPr>
              <w:widowControl w:val="0"/>
              <w:rPr>
                <w:rFonts w:ascii="Times New Roman" w:hAnsi="Times New Roman" w:cs="Times New Roman"/>
                <w:sz w:val="24"/>
                <w:szCs w:val="24"/>
              </w:rPr>
            </w:pPr>
            <w:r w:rsidRPr="00047816">
              <w:rPr>
                <w:rFonts w:ascii="Times New Roman" w:hAnsi="Times New Roman" w:cs="Times New Roman"/>
                <w:sz w:val="24"/>
                <w:szCs w:val="24"/>
              </w:rPr>
              <w:t>(</w:t>
            </w:r>
            <w:r w:rsidR="00907ABC" w:rsidRPr="00047816">
              <w:rPr>
                <w:rFonts w:ascii="Times New Roman" w:hAnsi="Times New Roman" w:cs="Times New Roman"/>
                <w:sz w:val="24"/>
                <w:szCs w:val="24"/>
              </w:rPr>
              <w:t>1</w:t>
            </w:r>
            <w:r w:rsidRPr="00047816">
              <w:rPr>
                <w:rFonts w:ascii="Times New Roman" w:hAnsi="Times New Roman" w:cs="Times New Roman"/>
                <w:sz w:val="24"/>
                <w:szCs w:val="24"/>
              </w:rPr>
              <w:t xml:space="preserve">) </w:t>
            </w:r>
            <w:r w:rsidR="00907ABC" w:rsidRPr="00047816">
              <w:rPr>
                <w:rFonts w:ascii="Times New Roman" w:hAnsi="Times New Roman" w:cs="Times New Roman"/>
                <w:b/>
                <w:sz w:val="24"/>
                <w:szCs w:val="24"/>
              </w:rPr>
              <w:t xml:space="preserve">Technical Expert-1 (Telecommunication and </w:t>
            </w:r>
            <w:r w:rsidR="00907ABC" w:rsidRPr="00047816">
              <w:rPr>
                <w:rFonts w:ascii="Times New Roman" w:hAnsi="Times New Roman" w:cs="Times New Roman"/>
                <w:b/>
                <w:sz w:val="24"/>
                <w:szCs w:val="24"/>
              </w:rPr>
              <w:lastRenderedPageBreak/>
              <w:t>Network Infrastructure)</w:t>
            </w:r>
          </w:p>
        </w:tc>
        <w:tc>
          <w:tcPr>
            <w:tcW w:w="3960" w:type="dxa"/>
            <w:shd w:val="clear" w:color="auto" w:fill="auto"/>
            <w:tcMar>
              <w:top w:w="100" w:type="dxa"/>
              <w:left w:w="100" w:type="dxa"/>
              <w:bottom w:w="100" w:type="dxa"/>
              <w:right w:w="100" w:type="dxa"/>
            </w:tcMar>
          </w:tcPr>
          <w:p w14:paraId="0E46DFAA" w14:textId="68FB0FFE" w:rsidR="00F02B91" w:rsidRPr="00047816" w:rsidRDefault="00907ABC" w:rsidP="00ED40AB">
            <w:pPr>
              <w:widowControl w:val="0"/>
              <w:rPr>
                <w:rFonts w:ascii="Times New Roman" w:hAnsi="Times New Roman" w:cs="Times New Roman"/>
                <w:sz w:val="24"/>
                <w:szCs w:val="24"/>
              </w:rPr>
            </w:pPr>
            <w:r w:rsidRPr="00047816">
              <w:rPr>
                <w:rFonts w:ascii="Times New Roman" w:hAnsi="Times New Roman" w:cs="Times New Roman"/>
                <w:sz w:val="24"/>
                <w:szCs w:val="24"/>
              </w:rPr>
              <w:lastRenderedPageBreak/>
              <w:t>Must hold a master’s degree in information technology</w:t>
            </w:r>
            <w:r w:rsidRPr="00047816">
              <w:rPr>
                <w:rFonts w:ascii="Times New Roman" w:hAnsi="Times New Roman" w:cs="Times New Roman"/>
                <w:color w:val="000000"/>
                <w:sz w:val="24"/>
                <w:szCs w:val="24"/>
              </w:rPr>
              <w:t xml:space="preserve">, Telecommunications Engineering, Computer Science </w:t>
            </w:r>
            <w:r w:rsidRPr="00047816">
              <w:rPr>
                <w:rFonts w:ascii="Times New Roman" w:hAnsi="Times New Roman" w:cs="Times New Roman"/>
                <w:sz w:val="24"/>
                <w:szCs w:val="24"/>
              </w:rPr>
              <w:t xml:space="preserve">or a related post-graduate qualification or professional IT certification in areas such as </w:t>
            </w:r>
            <w:r w:rsidRPr="00047816">
              <w:rPr>
                <w:rFonts w:ascii="Times New Roman" w:hAnsi="Times New Roman" w:cs="Times New Roman"/>
                <w:sz w:val="24"/>
                <w:szCs w:val="24"/>
              </w:rPr>
              <w:lastRenderedPageBreak/>
              <w:t>Network Interconnection, Internet Infrastructure, IT Service Management, Cybersecurity. Project Management is advantageous.</w:t>
            </w:r>
          </w:p>
          <w:p w14:paraId="0F1D7A9D" w14:textId="55561C6C" w:rsidR="00F02B91" w:rsidRPr="00047816" w:rsidRDefault="00907ABC" w:rsidP="00ED40AB">
            <w:pPr>
              <w:widowControl w:val="0"/>
              <w:rPr>
                <w:rFonts w:ascii="Times New Roman" w:hAnsi="Times New Roman" w:cs="Times New Roman"/>
                <w:sz w:val="24"/>
                <w:szCs w:val="24"/>
              </w:rPr>
            </w:pPr>
            <w:r w:rsidRPr="00047816">
              <w:rPr>
                <w:rFonts w:ascii="Times New Roman" w:hAnsi="Times New Roman" w:cs="Times New Roman"/>
                <w:sz w:val="24"/>
                <w:szCs w:val="24"/>
              </w:rPr>
              <w:t>The expert must have demonstrated experience working on at least one (1) similar assignment in the past five (5) years.</w:t>
            </w:r>
          </w:p>
          <w:p w14:paraId="78F59AD2" w14:textId="77777777" w:rsidR="00F02B91" w:rsidRPr="00047816" w:rsidRDefault="00F02B91" w:rsidP="00ED40AB">
            <w:pPr>
              <w:widowControl w:val="0"/>
              <w:rPr>
                <w:rFonts w:ascii="Times New Roman" w:hAnsi="Times New Roman" w:cs="Times New Roman"/>
                <w:sz w:val="24"/>
                <w:szCs w:val="24"/>
              </w:rPr>
            </w:pPr>
          </w:p>
        </w:tc>
        <w:tc>
          <w:tcPr>
            <w:tcW w:w="4320" w:type="dxa"/>
            <w:shd w:val="clear" w:color="auto" w:fill="auto"/>
            <w:tcMar>
              <w:top w:w="100" w:type="dxa"/>
              <w:left w:w="100" w:type="dxa"/>
              <w:bottom w:w="100" w:type="dxa"/>
              <w:right w:w="100" w:type="dxa"/>
            </w:tcMar>
          </w:tcPr>
          <w:p w14:paraId="42A297EC" w14:textId="08EBB39C" w:rsidR="00F02B91" w:rsidRPr="00047816" w:rsidRDefault="00907ABC" w:rsidP="00ED40AB">
            <w:pPr>
              <w:rPr>
                <w:rFonts w:ascii="Times New Roman" w:hAnsi="Times New Roman" w:cs="Times New Roman"/>
                <w:sz w:val="24"/>
                <w:szCs w:val="24"/>
              </w:rPr>
            </w:pPr>
            <w:r w:rsidRPr="00047816">
              <w:rPr>
                <w:rFonts w:ascii="Times New Roman" w:hAnsi="Times New Roman" w:cs="Times New Roman"/>
                <w:sz w:val="24"/>
                <w:szCs w:val="24"/>
              </w:rPr>
              <w:lastRenderedPageBreak/>
              <w:t xml:space="preserve">Must have at least eight (8) years of post-experience with </w:t>
            </w:r>
            <w:r w:rsidRPr="00047816">
              <w:rPr>
                <w:rFonts w:ascii="Times New Roman" w:hAnsi="Times New Roman" w:cs="Times New Roman"/>
                <w:color w:val="000000"/>
                <w:sz w:val="24"/>
                <w:szCs w:val="24"/>
              </w:rPr>
              <w:t xml:space="preserve">strong </w:t>
            </w:r>
            <w:r w:rsidRPr="00047816">
              <w:rPr>
                <w:rFonts w:ascii="Times New Roman" w:hAnsi="Times New Roman" w:cs="Times New Roman"/>
                <w:sz w:val="24"/>
                <w:szCs w:val="24"/>
              </w:rPr>
              <w:t>technical background in network architecture, Internet infrastructure and interconnection protocols (e.g., border gateway protocol-</w:t>
            </w:r>
            <w:r w:rsidRPr="00047816">
              <w:rPr>
                <w:rFonts w:ascii="Times New Roman" w:hAnsi="Times New Roman" w:cs="Times New Roman"/>
                <w:sz w:val="24"/>
                <w:szCs w:val="24"/>
              </w:rPr>
              <w:lastRenderedPageBreak/>
              <w:t xml:space="preserve">BGP, routing, traffic exchange, peering policies, and traffic management). </w:t>
            </w:r>
          </w:p>
        </w:tc>
      </w:tr>
      <w:tr w:rsidR="00F02B91" w:rsidRPr="00023862" w14:paraId="4E0AC4D5" w14:textId="77777777" w:rsidTr="00ED40AB">
        <w:tc>
          <w:tcPr>
            <w:tcW w:w="1340" w:type="dxa"/>
            <w:shd w:val="clear" w:color="auto" w:fill="auto"/>
            <w:tcMar>
              <w:top w:w="100" w:type="dxa"/>
              <w:left w:w="100" w:type="dxa"/>
              <w:bottom w:w="100" w:type="dxa"/>
              <w:right w:w="100" w:type="dxa"/>
            </w:tcMar>
          </w:tcPr>
          <w:p w14:paraId="00332A4E" w14:textId="076E2553" w:rsidR="00907ABC" w:rsidRPr="00047816" w:rsidRDefault="00F02B91" w:rsidP="00907ABC">
            <w:pPr>
              <w:spacing w:after="0"/>
              <w:jc w:val="both"/>
              <w:rPr>
                <w:rFonts w:ascii="Times New Roman" w:hAnsi="Times New Roman" w:cs="Times New Roman"/>
                <w:b/>
                <w:sz w:val="24"/>
                <w:szCs w:val="24"/>
              </w:rPr>
            </w:pPr>
            <w:r w:rsidRPr="00047816">
              <w:rPr>
                <w:rFonts w:ascii="Times New Roman" w:hAnsi="Times New Roman" w:cs="Times New Roman"/>
                <w:sz w:val="24"/>
                <w:szCs w:val="24"/>
              </w:rPr>
              <w:lastRenderedPageBreak/>
              <w:t>(</w:t>
            </w:r>
            <w:r w:rsidR="00907ABC" w:rsidRPr="00047816">
              <w:rPr>
                <w:rFonts w:ascii="Times New Roman" w:hAnsi="Times New Roman" w:cs="Times New Roman"/>
                <w:sz w:val="24"/>
                <w:szCs w:val="24"/>
              </w:rPr>
              <w:t>1</w:t>
            </w:r>
            <w:r w:rsidRPr="00047816">
              <w:rPr>
                <w:rFonts w:ascii="Times New Roman" w:hAnsi="Times New Roman" w:cs="Times New Roman"/>
                <w:sz w:val="24"/>
                <w:szCs w:val="24"/>
              </w:rPr>
              <w:t xml:space="preserve">) </w:t>
            </w:r>
            <w:r w:rsidR="00907ABC" w:rsidRPr="00047816">
              <w:rPr>
                <w:rFonts w:ascii="Times New Roman" w:hAnsi="Times New Roman" w:cs="Times New Roman"/>
                <w:b/>
                <w:sz w:val="24"/>
                <w:szCs w:val="24"/>
              </w:rPr>
              <w:t>Technical Expert-2 (Business and Economic/Finance)</w:t>
            </w:r>
          </w:p>
          <w:p w14:paraId="267BDF7B" w14:textId="45EAA955" w:rsidR="00F02B91" w:rsidRPr="00047816" w:rsidRDefault="00F02B91" w:rsidP="00ED40AB">
            <w:pPr>
              <w:widowControl w:val="0"/>
              <w:rPr>
                <w:rFonts w:ascii="Times New Roman" w:hAnsi="Times New Roman" w:cs="Times New Roman"/>
                <w:sz w:val="24"/>
                <w:szCs w:val="24"/>
              </w:rPr>
            </w:pPr>
          </w:p>
        </w:tc>
        <w:tc>
          <w:tcPr>
            <w:tcW w:w="3960" w:type="dxa"/>
            <w:shd w:val="clear" w:color="auto" w:fill="auto"/>
            <w:tcMar>
              <w:top w:w="100" w:type="dxa"/>
              <w:left w:w="100" w:type="dxa"/>
              <w:bottom w:w="100" w:type="dxa"/>
              <w:right w:w="100" w:type="dxa"/>
            </w:tcMar>
          </w:tcPr>
          <w:p w14:paraId="2538AF2F" w14:textId="0202DF71" w:rsidR="00F02B91" w:rsidRPr="00047816" w:rsidRDefault="00907ABC" w:rsidP="00ED40AB">
            <w:pPr>
              <w:widowControl w:val="0"/>
              <w:rPr>
                <w:rFonts w:ascii="Times New Roman" w:hAnsi="Times New Roman" w:cs="Times New Roman"/>
                <w:sz w:val="24"/>
                <w:szCs w:val="24"/>
              </w:rPr>
            </w:pPr>
            <w:r w:rsidRPr="00047816">
              <w:rPr>
                <w:rFonts w:ascii="Times New Roman" w:hAnsi="Times New Roman" w:cs="Times New Roman"/>
                <w:sz w:val="24"/>
                <w:szCs w:val="24"/>
              </w:rPr>
              <w:t xml:space="preserve">Must hold a </w:t>
            </w:r>
            <w:proofErr w:type="gramStart"/>
            <w:r w:rsidRPr="00047816">
              <w:rPr>
                <w:rFonts w:ascii="Times New Roman" w:hAnsi="Times New Roman" w:cs="Times New Roman"/>
                <w:sz w:val="24"/>
                <w:szCs w:val="24"/>
              </w:rPr>
              <w:t>Master’s Degree in Business Administration</w:t>
            </w:r>
            <w:proofErr w:type="gramEnd"/>
            <w:r w:rsidRPr="00047816">
              <w:rPr>
                <w:rFonts w:ascii="Times New Roman" w:hAnsi="Times New Roman" w:cs="Times New Roman"/>
                <w:sz w:val="24"/>
                <w:szCs w:val="24"/>
              </w:rPr>
              <w:t>, Finance, Economics, or a related post-graduate qualification. In addition, certifications or training in areas such as Finance or Business Analytics, Market Research and Analysis, Accounting and Financial Management, Econometrics and Statistics, and Project Management are valuable.</w:t>
            </w:r>
          </w:p>
          <w:p w14:paraId="0AA5578C" w14:textId="4C284581" w:rsidR="00F02B91" w:rsidRPr="00047816" w:rsidRDefault="00907ABC" w:rsidP="00ED40AB">
            <w:pPr>
              <w:widowControl w:val="0"/>
              <w:rPr>
                <w:rFonts w:ascii="Times New Roman" w:hAnsi="Times New Roman" w:cs="Times New Roman"/>
                <w:sz w:val="24"/>
                <w:szCs w:val="24"/>
              </w:rPr>
            </w:pPr>
            <w:r w:rsidRPr="00047816">
              <w:rPr>
                <w:rFonts w:ascii="Times New Roman" w:hAnsi="Times New Roman" w:cs="Times New Roman"/>
                <w:sz w:val="24"/>
                <w:szCs w:val="24"/>
              </w:rPr>
              <w:t>The expert must have demonstrated experience working on at least one (1) similar assignment in the past five (5) years.</w:t>
            </w:r>
          </w:p>
        </w:tc>
        <w:tc>
          <w:tcPr>
            <w:tcW w:w="4320" w:type="dxa"/>
            <w:shd w:val="clear" w:color="auto" w:fill="auto"/>
            <w:tcMar>
              <w:top w:w="100" w:type="dxa"/>
              <w:left w:w="100" w:type="dxa"/>
              <w:bottom w:w="100" w:type="dxa"/>
              <w:right w:w="100" w:type="dxa"/>
            </w:tcMar>
          </w:tcPr>
          <w:p w14:paraId="041C558D" w14:textId="60580C38" w:rsidR="00F02B91" w:rsidRPr="00047816" w:rsidRDefault="00907ABC" w:rsidP="00ED40AB">
            <w:pPr>
              <w:rPr>
                <w:rFonts w:ascii="Times New Roman" w:hAnsi="Times New Roman" w:cs="Times New Roman"/>
                <w:sz w:val="24"/>
                <w:szCs w:val="24"/>
              </w:rPr>
            </w:pPr>
            <w:r w:rsidRPr="00047816">
              <w:rPr>
                <w:rFonts w:ascii="Times New Roman" w:hAnsi="Times New Roman" w:cs="Times New Roman"/>
                <w:sz w:val="24"/>
                <w:szCs w:val="24"/>
              </w:rPr>
              <w:t xml:space="preserve">Must have at least eight (8) years of post-experience </w:t>
            </w:r>
            <w:r w:rsidRPr="00047816">
              <w:rPr>
                <w:rFonts w:ascii="Times New Roman" w:hAnsi="Times New Roman" w:cs="Times New Roman"/>
                <w:color w:val="000000"/>
                <w:sz w:val="24"/>
                <w:szCs w:val="24"/>
              </w:rPr>
              <w:t>in the business and financial sector,</w:t>
            </w:r>
            <w:r w:rsidRPr="00047816">
              <w:rPr>
                <w:rFonts w:ascii="Times New Roman" w:hAnsi="Times New Roman" w:cs="Times New Roman"/>
                <w:sz w:val="24"/>
                <w:szCs w:val="24"/>
              </w:rPr>
              <w:t xml:space="preserve"> with </w:t>
            </w:r>
            <w:r w:rsidRPr="00047816">
              <w:rPr>
                <w:rFonts w:ascii="Times New Roman" w:hAnsi="Times New Roman" w:cs="Times New Roman"/>
                <w:color w:val="000000"/>
                <w:sz w:val="24"/>
                <w:szCs w:val="24"/>
              </w:rPr>
              <w:t>strong knowledge</w:t>
            </w:r>
            <w:r w:rsidRPr="00047816">
              <w:rPr>
                <w:rFonts w:ascii="Times New Roman" w:hAnsi="Times New Roman" w:cs="Times New Roman"/>
                <w:sz w:val="24"/>
                <w:szCs w:val="24"/>
              </w:rPr>
              <w:t xml:space="preserve"> in market analysis, revenue modelling, cost assessment, financial forecasting, business planning and feasibility studies in the ICT sector.</w:t>
            </w:r>
          </w:p>
        </w:tc>
      </w:tr>
    </w:tbl>
    <w:p w14:paraId="0E2E0B94" w14:textId="77777777" w:rsidR="00F02B91" w:rsidRPr="00023862" w:rsidRDefault="00F02B91" w:rsidP="00F02B91">
      <w:pPr>
        <w:pStyle w:val="NormalWeb"/>
        <w:rPr>
          <w:rFonts w:eastAsiaTheme="minorHAnsi"/>
          <w:kern w:val="2"/>
          <w:highlight w:val="yellow"/>
          <w14:ligatures w14:val="standardContextual"/>
        </w:rPr>
      </w:pPr>
    </w:p>
    <w:p w14:paraId="797721DB" w14:textId="77777777" w:rsidR="008C73FF" w:rsidRPr="0017159E" w:rsidRDefault="008C73FF" w:rsidP="008C73FF">
      <w:pPr>
        <w:pStyle w:val="NormalWeb"/>
        <w:numPr>
          <w:ilvl w:val="1"/>
          <w:numId w:val="26"/>
        </w:numPr>
        <w:rPr>
          <w:rFonts w:eastAsiaTheme="minorHAnsi"/>
          <w:b/>
          <w:bCs/>
          <w:kern w:val="2"/>
          <w14:ligatures w14:val="standardContextual"/>
        </w:rPr>
      </w:pPr>
      <w:r w:rsidRPr="0017159E">
        <w:rPr>
          <w:rFonts w:eastAsiaTheme="minorHAnsi"/>
          <w:b/>
          <w:bCs/>
          <w:kern w:val="2"/>
          <w14:ligatures w14:val="standardContextual"/>
        </w:rPr>
        <w:t>Facilities Data and Information to Be Provided by Client</w:t>
      </w:r>
    </w:p>
    <w:p w14:paraId="6A5ABD86" w14:textId="77777777" w:rsidR="008C73FF" w:rsidRPr="0015279C" w:rsidRDefault="008C73FF" w:rsidP="008C73FF">
      <w:pPr>
        <w:spacing w:line="360" w:lineRule="exact"/>
        <w:jc w:val="both"/>
        <w:rPr>
          <w:rFonts w:ascii="Times New Roman" w:hAnsi="Times New Roman" w:cs="Times New Roman"/>
          <w:sz w:val="24"/>
          <w:szCs w:val="24"/>
        </w:rPr>
      </w:pPr>
      <w:r w:rsidRPr="0015279C">
        <w:rPr>
          <w:rFonts w:ascii="Times New Roman" w:hAnsi="Times New Roman" w:cs="Times New Roman"/>
          <w:sz w:val="24"/>
          <w:szCs w:val="24"/>
        </w:rPr>
        <w:t>The Ministry of Communications, Technology and Innovation (</w:t>
      </w:r>
      <w:proofErr w:type="spellStart"/>
      <w:r w:rsidRPr="0015279C">
        <w:rPr>
          <w:rFonts w:ascii="Times New Roman" w:hAnsi="Times New Roman" w:cs="Times New Roman"/>
          <w:sz w:val="24"/>
          <w:szCs w:val="24"/>
        </w:rPr>
        <w:t>MoCTI</w:t>
      </w:r>
      <w:proofErr w:type="spellEnd"/>
      <w:r w:rsidRPr="0015279C">
        <w:rPr>
          <w:rFonts w:ascii="Times New Roman" w:hAnsi="Times New Roman" w:cs="Times New Roman"/>
          <w:sz w:val="24"/>
          <w:szCs w:val="24"/>
        </w:rPr>
        <w:t>) shall provide office space for the successful consulting firm to facilitate the smooth implementation of the assignment. The following shall be provided to the Consultant by the Employer:</w:t>
      </w:r>
    </w:p>
    <w:p w14:paraId="3625BE55" w14:textId="77777777" w:rsidR="008C73FF" w:rsidRPr="0015279C" w:rsidRDefault="008C73FF" w:rsidP="008C73FF">
      <w:pPr>
        <w:pStyle w:val="ListParagraph"/>
        <w:numPr>
          <w:ilvl w:val="0"/>
          <w:numId w:val="27"/>
        </w:numPr>
        <w:spacing w:after="0" w:line="360" w:lineRule="exact"/>
        <w:jc w:val="both"/>
        <w:rPr>
          <w:rFonts w:ascii="Times New Roman" w:hAnsi="Times New Roman" w:cs="Times New Roman"/>
          <w:sz w:val="24"/>
          <w:szCs w:val="24"/>
        </w:rPr>
      </w:pPr>
      <w:r w:rsidRPr="0015279C">
        <w:rPr>
          <w:rFonts w:ascii="Times New Roman" w:hAnsi="Times New Roman" w:cs="Times New Roman"/>
          <w:sz w:val="24"/>
          <w:szCs w:val="24"/>
        </w:rPr>
        <w:t>facilitate the provision of access to relevant documents and data available which may be supportive to the Consultant, and</w:t>
      </w:r>
    </w:p>
    <w:p w14:paraId="610397FF" w14:textId="77777777" w:rsidR="008C73FF" w:rsidRPr="0015279C" w:rsidRDefault="008C73FF" w:rsidP="008C73FF">
      <w:pPr>
        <w:pStyle w:val="ListParagraph"/>
        <w:numPr>
          <w:ilvl w:val="0"/>
          <w:numId w:val="27"/>
        </w:numPr>
        <w:spacing w:after="0" w:line="360" w:lineRule="exact"/>
        <w:jc w:val="both"/>
        <w:rPr>
          <w:rFonts w:ascii="Times New Roman" w:hAnsi="Times New Roman" w:cs="Times New Roman"/>
          <w:sz w:val="24"/>
          <w:szCs w:val="24"/>
        </w:rPr>
      </w:pPr>
      <w:r w:rsidRPr="0015279C">
        <w:rPr>
          <w:rFonts w:ascii="Times New Roman" w:hAnsi="Times New Roman" w:cs="Times New Roman"/>
          <w:sz w:val="24"/>
          <w:szCs w:val="24"/>
        </w:rPr>
        <w:t>prepare a letter introducing the consulting firm to operators in the telecommunications sector and other relevant institutions, wherever required in performing the assignment.</w:t>
      </w:r>
    </w:p>
    <w:p w14:paraId="61EAF8A9" w14:textId="5365CC21" w:rsidR="008C73FF" w:rsidRPr="0015279C" w:rsidRDefault="008C73FF" w:rsidP="008C73FF">
      <w:pPr>
        <w:spacing w:line="360" w:lineRule="exact"/>
        <w:jc w:val="both"/>
        <w:rPr>
          <w:rFonts w:ascii="Times New Roman" w:hAnsi="Times New Roman" w:cs="Times New Roman"/>
          <w:sz w:val="24"/>
          <w:szCs w:val="24"/>
        </w:rPr>
      </w:pPr>
      <w:r w:rsidRPr="0015279C">
        <w:rPr>
          <w:rFonts w:ascii="Times New Roman" w:hAnsi="Times New Roman" w:cs="Times New Roman"/>
          <w:sz w:val="24"/>
          <w:szCs w:val="24"/>
        </w:rPr>
        <w:t xml:space="preserve">The firm shall provide all the administrative, technical professional and support staff needed to carry out the assignment efficiently. The Consultants shall also be responsible for providing all </w:t>
      </w:r>
      <w:r w:rsidRPr="0015279C">
        <w:rPr>
          <w:rFonts w:ascii="Times New Roman" w:hAnsi="Times New Roman" w:cs="Times New Roman"/>
          <w:sz w:val="24"/>
          <w:szCs w:val="24"/>
        </w:rPr>
        <w:lastRenderedPageBreak/>
        <w:t xml:space="preserve">other necessary facilities and logistical support for its staff/teams, including accommodation, vehicles/transportation, office equipment, field survey and investigation equipment, laboratory testing, communications, utilities, office supplies and other miscellaneous requirements wherever applicable to render their services. The firm shall nominate and make available a contact person for regular meetings with the Project Coordination Unit and </w:t>
      </w:r>
      <w:proofErr w:type="spellStart"/>
      <w:r w:rsidR="009C54DF">
        <w:rPr>
          <w:rFonts w:ascii="Times New Roman" w:hAnsi="Times New Roman" w:cs="Times New Roman"/>
          <w:sz w:val="24"/>
          <w:szCs w:val="24"/>
        </w:rPr>
        <w:t>MoCTI</w:t>
      </w:r>
      <w:proofErr w:type="spellEnd"/>
      <w:r w:rsidRPr="0015279C">
        <w:rPr>
          <w:rFonts w:ascii="Times New Roman" w:hAnsi="Times New Roman" w:cs="Times New Roman"/>
          <w:sz w:val="24"/>
          <w:szCs w:val="24"/>
        </w:rPr>
        <w:t xml:space="preserve"> teams.</w:t>
      </w:r>
    </w:p>
    <w:p w14:paraId="0E52623C" w14:textId="77777777" w:rsidR="008C73FF" w:rsidRPr="00840841" w:rsidRDefault="008C73FF" w:rsidP="008C73FF">
      <w:pPr>
        <w:spacing w:line="360" w:lineRule="exact"/>
        <w:jc w:val="both"/>
        <w:rPr>
          <w:rFonts w:ascii="Times New Roman" w:hAnsi="Times New Roman" w:cs="Times New Roman"/>
          <w:sz w:val="24"/>
          <w:szCs w:val="24"/>
        </w:rPr>
      </w:pPr>
    </w:p>
    <w:p w14:paraId="098F4E6C" w14:textId="77777777" w:rsidR="008C73FF" w:rsidRPr="009C54DF" w:rsidRDefault="008C73FF" w:rsidP="008C73FF">
      <w:pPr>
        <w:pStyle w:val="NormalWeb"/>
        <w:numPr>
          <w:ilvl w:val="1"/>
          <w:numId w:val="26"/>
        </w:numPr>
        <w:spacing w:before="0" w:beforeAutospacing="0" w:after="0" w:afterAutospacing="0" w:line="360" w:lineRule="exact"/>
        <w:rPr>
          <w:rFonts w:eastAsiaTheme="minorHAnsi"/>
          <w:b/>
          <w:bCs/>
          <w:kern w:val="2"/>
          <w14:ligatures w14:val="standardContextual"/>
        </w:rPr>
      </w:pPr>
      <w:r w:rsidRPr="009C54DF">
        <w:rPr>
          <w:rFonts w:eastAsiaTheme="minorHAnsi"/>
          <w:b/>
          <w:bCs/>
          <w:kern w:val="2"/>
          <w14:ligatures w14:val="standardContextual"/>
        </w:rPr>
        <w:t xml:space="preserve">Working Language </w:t>
      </w:r>
    </w:p>
    <w:p w14:paraId="59C048AB" w14:textId="77777777" w:rsidR="008C73FF" w:rsidRPr="00840841" w:rsidRDefault="008C73FF" w:rsidP="008C73FF">
      <w:pPr>
        <w:spacing w:line="360" w:lineRule="exact"/>
        <w:jc w:val="both"/>
        <w:rPr>
          <w:rFonts w:ascii="Times New Roman" w:hAnsi="Times New Roman" w:cs="Times New Roman"/>
          <w:sz w:val="24"/>
          <w:szCs w:val="24"/>
        </w:rPr>
      </w:pPr>
      <w:r w:rsidRPr="00840841">
        <w:rPr>
          <w:rFonts w:ascii="Times New Roman" w:hAnsi="Times New Roman" w:cs="Times New Roman"/>
          <w:sz w:val="24"/>
          <w:szCs w:val="24"/>
        </w:rPr>
        <w:t>The working language for the consultancy service shall be English.</w:t>
      </w:r>
    </w:p>
    <w:p w14:paraId="40B0B43E" w14:textId="77777777" w:rsidR="008C73FF" w:rsidRPr="009C54DF" w:rsidRDefault="008C73FF" w:rsidP="008C73FF">
      <w:pPr>
        <w:pStyle w:val="NormalWeb"/>
        <w:numPr>
          <w:ilvl w:val="1"/>
          <w:numId w:val="26"/>
        </w:numPr>
        <w:spacing w:before="0" w:beforeAutospacing="0" w:after="0" w:afterAutospacing="0" w:line="360" w:lineRule="exact"/>
        <w:rPr>
          <w:rFonts w:eastAsiaTheme="minorHAnsi"/>
          <w:b/>
          <w:bCs/>
          <w:kern w:val="2"/>
          <w14:ligatures w14:val="standardContextual"/>
        </w:rPr>
      </w:pPr>
      <w:r w:rsidRPr="009C54DF">
        <w:rPr>
          <w:rFonts w:eastAsiaTheme="minorHAnsi"/>
          <w:b/>
          <w:bCs/>
          <w:kern w:val="2"/>
          <w14:ligatures w14:val="standardContextual"/>
        </w:rPr>
        <w:t>Conflict of Interest</w:t>
      </w:r>
    </w:p>
    <w:p w14:paraId="55FF8C7C" w14:textId="77777777" w:rsidR="008C73FF" w:rsidRPr="00840841" w:rsidRDefault="008C73FF" w:rsidP="008C73FF">
      <w:pPr>
        <w:spacing w:line="360" w:lineRule="exact"/>
        <w:jc w:val="both"/>
        <w:rPr>
          <w:rFonts w:ascii="Times New Roman" w:hAnsi="Times New Roman" w:cs="Times New Roman"/>
          <w:sz w:val="24"/>
          <w:szCs w:val="24"/>
        </w:rPr>
      </w:pPr>
      <w:r w:rsidRPr="00840841">
        <w:rPr>
          <w:rFonts w:ascii="Times New Roman" w:hAnsi="Times New Roman" w:cs="Times New Roman"/>
          <w:sz w:val="24"/>
          <w:szCs w:val="24"/>
        </w:rPr>
        <w:t>The successful consulting firm shall declare any conflict of interest, especially if any or all of the consultants is/are currently carrying out consultancy work for other stakeholders including licensed operators or service providers in the telecommunications sector in Sierra Leone.</w:t>
      </w:r>
    </w:p>
    <w:p w14:paraId="47BD4258" w14:textId="77777777" w:rsidR="008C73FF" w:rsidRPr="009C54DF" w:rsidRDefault="008C73FF" w:rsidP="008C73FF">
      <w:pPr>
        <w:pStyle w:val="NormalWeb"/>
        <w:numPr>
          <w:ilvl w:val="1"/>
          <w:numId w:val="26"/>
        </w:numPr>
        <w:spacing w:before="0" w:beforeAutospacing="0" w:after="0" w:afterAutospacing="0" w:line="360" w:lineRule="exact"/>
        <w:rPr>
          <w:rFonts w:eastAsiaTheme="minorHAnsi"/>
          <w:b/>
          <w:bCs/>
          <w:kern w:val="2"/>
          <w14:ligatures w14:val="standardContextual"/>
        </w:rPr>
      </w:pPr>
      <w:r w:rsidRPr="009C54DF">
        <w:rPr>
          <w:rFonts w:eastAsiaTheme="minorHAnsi"/>
          <w:b/>
          <w:bCs/>
          <w:kern w:val="2"/>
          <w14:ligatures w14:val="standardContextual"/>
        </w:rPr>
        <w:t>Confidentiality of Information</w:t>
      </w:r>
    </w:p>
    <w:p w14:paraId="42A706E1" w14:textId="77777777" w:rsidR="008C73FF" w:rsidRPr="00840841" w:rsidRDefault="008C73FF" w:rsidP="008C73FF">
      <w:pPr>
        <w:spacing w:line="360" w:lineRule="exact"/>
        <w:jc w:val="both"/>
        <w:rPr>
          <w:rFonts w:ascii="Times New Roman" w:hAnsi="Times New Roman" w:cs="Times New Roman"/>
          <w:sz w:val="24"/>
          <w:szCs w:val="24"/>
        </w:rPr>
      </w:pPr>
      <w:r w:rsidRPr="00840841">
        <w:rPr>
          <w:rFonts w:ascii="Times New Roman" w:hAnsi="Times New Roman" w:cs="Times New Roman"/>
          <w:sz w:val="24"/>
          <w:szCs w:val="24"/>
        </w:rPr>
        <w:t xml:space="preserve">The firm shall protect the confidentiality of the data or information received to conduct this assignment and shall sign a confidentiality agreement with </w:t>
      </w:r>
      <w:proofErr w:type="spellStart"/>
      <w:r w:rsidRPr="00840841">
        <w:rPr>
          <w:rFonts w:ascii="Times New Roman" w:hAnsi="Times New Roman" w:cs="Times New Roman"/>
          <w:sz w:val="24"/>
          <w:szCs w:val="24"/>
        </w:rPr>
        <w:t>MoCTI</w:t>
      </w:r>
      <w:proofErr w:type="spellEnd"/>
      <w:r w:rsidRPr="00840841">
        <w:rPr>
          <w:rFonts w:ascii="Times New Roman" w:hAnsi="Times New Roman" w:cs="Times New Roman"/>
          <w:sz w:val="24"/>
          <w:szCs w:val="24"/>
        </w:rPr>
        <w:t xml:space="preserve">. No data, information, or deliverables from this assignment will be released to third parties without the written approval of </w:t>
      </w:r>
      <w:proofErr w:type="spellStart"/>
      <w:r w:rsidRPr="00840841">
        <w:rPr>
          <w:rFonts w:ascii="Times New Roman" w:hAnsi="Times New Roman" w:cs="Times New Roman"/>
          <w:sz w:val="24"/>
          <w:szCs w:val="24"/>
        </w:rPr>
        <w:t>MoCTI</w:t>
      </w:r>
      <w:proofErr w:type="spellEnd"/>
      <w:r w:rsidRPr="00840841">
        <w:rPr>
          <w:rFonts w:ascii="Times New Roman" w:hAnsi="Times New Roman" w:cs="Times New Roman"/>
          <w:sz w:val="24"/>
          <w:szCs w:val="24"/>
        </w:rPr>
        <w:t>. The Consultant shall surrender all data and other materials to the Regulatory Authority and shall not retain any information or materials after the closure of the assignment.</w:t>
      </w:r>
    </w:p>
    <w:p w14:paraId="1CBFC892" w14:textId="77777777" w:rsidR="008C73FF" w:rsidRPr="00840841" w:rsidRDefault="008C73FF" w:rsidP="008C73FF">
      <w:pPr>
        <w:rPr>
          <w:rFonts w:ascii="Times New Roman" w:hAnsi="Times New Roman" w:cs="Times New Roman"/>
          <w:sz w:val="24"/>
          <w:szCs w:val="24"/>
        </w:rPr>
      </w:pPr>
    </w:p>
    <w:p w14:paraId="047E52EC" w14:textId="77777777" w:rsidR="008C73FF" w:rsidRDefault="008C73FF" w:rsidP="008C73FF"/>
    <w:p w14:paraId="7D3FDEF4" w14:textId="77777777" w:rsidR="008C73FF" w:rsidRDefault="008C73FF" w:rsidP="008C73FF"/>
    <w:p w14:paraId="36ACD01F" w14:textId="77777777" w:rsidR="00C06A53" w:rsidRDefault="00C06A53"/>
    <w:sectPr w:rsidR="00C06A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9C" w14:textId="77777777" w:rsidR="00915AC1" w:rsidRDefault="00915AC1" w:rsidP="00857D3B">
      <w:pPr>
        <w:spacing w:after="0" w:line="240" w:lineRule="auto"/>
      </w:pPr>
      <w:r>
        <w:separator/>
      </w:r>
    </w:p>
  </w:endnote>
  <w:endnote w:type="continuationSeparator" w:id="0">
    <w:p w14:paraId="130CD7A1" w14:textId="77777777" w:rsidR="00915AC1" w:rsidRDefault="00915AC1" w:rsidP="0085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401176"/>
      <w:docPartObj>
        <w:docPartGallery w:val="Page Numbers (Bottom of Page)"/>
        <w:docPartUnique/>
      </w:docPartObj>
    </w:sdtPr>
    <w:sdtEndPr>
      <w:rPr>
        <w:noProof/>
      </w:rPr>
    </w:sdtEndPr>
    <w:sdtContent>
      <w:p w14:paraId="708E29F6" w14:textId="543F0333" w:rsidR="003E384A" w:rsidRDefault="003E3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4073B" w14:textId="77777777" w:rsidR="003E384A" w:rsidRDefault="003E3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9E96" w14:textId="77777777" w:rsidR="00915AC1" w:rsidRDefault="00915AC1" w:rsidP="00857D3B">
      <w:pPr>
        <w:spacing w:after="0" w:line="240" w:lineRule="auto"/>
      </w:pPr>
      <w:r>
        <w:separator/>
      </w:r>
    </w:p>
  </w:footnote>
  <w:footnote w:type="continuationSeparator" w:id="0">
    <w:p w14:paraId="5788B2DD" w14:textId="77777777" w:rsidR="00915AC1" w:rsidRDefault="00915AC1" w:rsidP="00857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42C"/>
    <w:multiLevelType w:val="hybridMultilevel"/>
    <w:tmpl w:val="0B96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3386"/>
    <w:multiLevelType w:val="hybridMultilevel"/>
    <w:tmpl w:val="D8F8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3AAC"/>
    <w:multiLevelType w:val="hybridMultilevel"/>
    <w:tmpl w:val="D59409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E1BF7"/>
    <w:multiLevelType w:val="hybridMultilevel"/>
    <w:tmpl w:val="33EC71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03E56"/>
    <w:multiLevelType w:val="hybridMultilevel"/>
    <w:tmpl w:val="5FB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A4E"/>
    <w:multiLevelType w:val="hybridMultilevel"/>
    <w:tmpl w:val="D012CB5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8C737A"/>
    <w:multiLevelType w:val="hybridMultilevel"/>
    <w:tmpl w:val="B600D4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D1B03"/>
    <w:multiLevelType w:val="hybridMultilevel"/>
    <w:tmpl w:val="FB00C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B7212"/>
    <w:multiLevelType w:val="hybridMultilevel"/>
    <w:tmpl w:val="DC9250E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AC287F"/>
    <w:multiLevelType w:val="hybridMultilevel"/>
    <w:tmpl w:val="963E58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17277"/>
    <w:multiLevelType w:val="hybridMultilevel"/>
    <w:tmpl w:val="1C2649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C10EA"/>
    <w:multiLevelType w:val="hybridMultilevel"/>
    <w:tmpl w:val="3B30EB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74067"/>
    <w:multiLevelType w:val="hybridMultilevel"/>
    <w:tmpl w:val="5C88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B1357"/>
    <w:multiLevelType w:val="hybridMultilevel"/>
    <w:tmpl w:val="41525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4384B03"/>
    <w:multiLevelType w:val="hybridMultilevel"/>
    <w:tmpl w:val="448E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F5FD5"/>
    <w:multiLevelType w:val="multilevel"/>
    <w:tmpl w:val="F252FEA8"/>
    <w:lvl w:ilvl="0">
      <w:start w:val="1"/>
      <w:numFmt w:val="decimal"/>
      <w:lvlText w:val="%1."/>
      <w:lvlJc w:val="left"/>
      <w:pPr>
        <w:tabs>
          <w:tab w:val="num" w:pos="720"/>
        </w:tabs>
        <w:ind w:left="720" w:hanging="360"/>
      </w:pPr>
    </w:lvl>
    <w:lvl w:ilvl="1">
      <w:start w:val="5"/>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766866"/>
    <w:multiLevelType w:val="hybridMultilevel"/>
    <w:tmpl w:val="B9044F44"/>
    <w:lvl w:ilvl="0" w:tplc="FF76E91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2350BBB"/>
    <w:multiLevelType w:val="hybridMultilevel"/>
    <w:tmpl w:val="51881FA0"/>
    <w:lvl w:ilvl="0" w:tplc="FFFFFFFF">
      <w:start w:val="1"/>
      <w:numFmt w:val="upperRoman"/>
      <w:lvlText w:val="%1."/>
      <w:lvlJc w:val="right"/>
      <w:pPr>
        <w:ind w:left="720" w:hanging="360"/>
      </w:pPr>
    </w:lvl>
    <w:lvl w:ilvl="1" w:tplc="04090013">
      <w:start w:val="1"/>
      <w:numFmt w:val="upperRoman"/>
      <w:lvlText w:val="%2."/>
      <w:lvlJc w:val="right"/>
      <w:pPr>
        <w:ind w:left="11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5F23A0"/>
    <w:multiLevelType w:val="hybridMultilevel"/>
    <w:tmpl w:val="F0AA52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B2326"/>
    <w:multiLevelType w:val="hybridMultilevel"/>
    <w:tmpl w:val="5C02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46D8A"/>
    <w:multiLevelType w:val="hybridMultilevel"/>
    <w:tmpl w:val="0C1C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F21D3"/>
    <w:multiLevelType w:val="hybridMultilevel"/>
    <w:tmpl w:val="99863D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66EC0"/>
    <w:multiLevelType w:val="hybridMultilevel"/>
    <w:tmpl w:val="963E58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9626C1"/>
    <w:multiLevelType w:val="hybridMultilevel"/>
    <w:tmpl w:val="FCE8D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A2BA5"/>
    <w:multiLevelType w:val="hybridMultilevel"/>
    <w:tmpl w:val="637E67B2"/>
    <w:lvl w:ilvl="0" w:tplc="67FA4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93D0C"/>
    <w:multiLevelType w:val="hybridMultilevel"/>
    <w:tmpl w:val="5B788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9458A7"/>
    <w:multiLevelType w:val="hybridMultilevel"/>
    <w:tmpl w:val="6D1056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72551">
    <w:abstractNumId w:val="9"/>
  </w:num>
  <w:num w:numId="2" w16cid:durableId="680161337">
    <w:abstractNumId w:val="1"/>
  </w:num>
  <w:num w:numId="3" w16cid:durableId="415593654">
    <w:abstractNumId w:val="24"/>
  </w:num>
  <w:num w:numId="4" w16cid:durableId="951280901">
    <w:abstractNumId w:val="11"/>
  </w:num>
  <w:num w:numId="5" w16cid:durableId="1468086448">
    <w:abstractNumId w:val="5"/>
  </w:num>
  <w:num w:numId="6" w16cid:durableId="1120490648">
    <w:abstractNumId w:val="0"/>
  </w:num>
  <w:num w:numId="7" w16cid:durableId="381828998">
    <w:abstractNumId w:val="22"/>
  </w:num>
  <w:num w:numId="8" w16cid:durableId="1255094884">
    <w:abstractNumId w:val="19"/>
  </w:num>
  <w:num w:numId="9" w16cid:durableId="124348365">
    <w:abstractNumId w:val="12"/>
  </w:num>
  <w:num w:numId="10" w16cid:durableId="2007632368">
    <w:abstractNumId w:val="26"/>
  </w:num>
  <w:num w:numId="11" w16cid:durableId="80611082">
    <w:abstractNumId w:val="10"/>
  </w:num>
  <w:num w:numId="12" w16cid:durableId="1724209697">
    <w:abstractNumId w:val="21"/>
  </w:num>
  <w:num w:numId="13" w16cid:durableId="922301762">
    <w:abstractNumId w:val="17"/>
  </w:num>
  <w:num w:numId="14" w16cid:durableId="750928796">
    <w:abstractNumId w:val="3"/>
  </w:num>
  <w:num w:numId="15" w16cid:durableId="674305636">
    <w:abstractNumId w:val="8"/>
  </w:num>
  <w:num w:numId="16" w16cid:durableId="1768304635">
    <w:abstractNumId w:val="23"/>
  </w:num>
  <w:num w:numId="17" w16cid:durableId="1020163906">
    <w:abstractNumId w:val="14"/>
  </w:num>
  <w:num w:numId="18" w16cid:durableId="2114939971">
    <w:abstractNumId w:val="18"/>
  </w:num>
  <w:num w:numId="19" w16cid:durableId="107161946">
    <w:abstractNumId w:val="7"/>
  </w:num>
  <w:num w:numId="20" w16cid:durableId="893195927">
    <w:abstractNumId w:val="2"/>
  </w:num>
  <w:num w:numId="21" w16cid:durableId="1496145288">
    <w:abstractNumId w:val="16"/>
  </w:num>
  <w:num w:numId="22" w16cid:durableId="352463336">
    <w:abstractNumId w:val="25"/>
  </w:num>
  <w:num w:numId="23" w16cid:durableId="149684475">
    <w:abstractNumId w:val="13"/>
  </w:num>
  <w:num w:numId="24" w16cid:durableId="2113888846">
    <w:abstractNumId w:val="4"/>
  </w:num>
  <w:num w:numId="25" w16cid:durableId="202712762">
    <w:abstractNumId w:val="20"/>
  </w:num>
  <w:num w:numId="26" w16cid:durableId="1652832676">
    <w:abstractNumId w:val="15"/>
  </w:num>
  <w:num w:numId="27" w16cid:durableId="2125466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53"/>
    <w:rsid w:val="000113D1"/>
    <w:rsid w:val="000220E4"/>
    <w:rsid w:val="00023862"/>
    <w:rsid w:val="00047816"/>
    <w:rsid w:val="00051856"/>
    <w:rsid w:val="0007076B"/>
    <w:rsid w:val="00090FB2"/>
    <w:rsid w:val="000A3E54"/>
    <w:rsid w:val="000B774F"/>
    <w:rsid w:val="00100AB5"/>
    <w:rsid w:val="00103067"/>
    <w:rsid w:val="00115334"/>
    <w:rsid w:val="00126EBD"/>
    <w:rsid w:val="001308FF"/>
    <w:rsid w:val="0013626C"/>
    <w:rsid w:val="00143AC4"/>
    <w:rsid w:val="00152C1D"/>
    <w:rsid w:val="00195DD9"/>
    <w:rsid w:val="00195E96"/>
    <w:rsid w:val="001A27C7"/>
    <w:rsid w:val="001C4E28"/>
    <w:rsid w:val="001C608B"/>
    <w:rsid w:val="001D37CF"/>
    <w:rsid w:val="001F6ABD"/>
    <w:rsid w:val="0020115E"/>
    <w:rsid w:val="00203BB9"/>
    <w:rsid w:val="002110EB"/>
    <w:rsid w:val="002226AD"/>
    <w:rsid w:val="0022514C"/>
    <w:rsid w:val="00231DC3"/>
    <w:rsid w:val="00235087"/>
    <w:rsid w:val="002363A6"/>
    <w:rsid w:val="00244A5F"/>
    <w:rsid w:val="002501E4"/>
    <w:rsid w:val="00251227"/>
    <w:rsid w:val="00251A51"/>
    <w:rsid w:val="002571BE"/>
    <w:rsid w:val="00267BF6"/>
    <w:rsid w:val="00285083"/>
    <w:rsid w:val="002876E0"/>
    <w:rsid w:val="00296346"/>
    <w:rsid w:val="002B3B9A"/>
    <w:rsid w:val="002E54EB"/>
    <w:rsid w:val="00310092"/>
    <w:rsid w:val="003126A1"/>
    <w:rsid w:val="00314156"/>
    <w:rsid w:val="00333C0D"/>
    <w:rsid w:val="00344FE7"/>
    <w:rsid w:val="00355D18"/>
    <w:rsid w:val="0036322D"/>
    <w:rsid w:val="003941E1"/>
    <w:rsid w:val="003957D0"/>
    <w:rsid w:val="003972A7"/>
    <w:rsid w:val="003A14B4"/>
    <w:rsid w:val="003E0B0F"/>
    <w:rsid w:val="003E384A"/>
    <w:rsid w:val="003F3A0B"/>
    <w:rsid w:val="003F74EA"/>
    <w:rsid w:val="003F7601"/>
    <w:rsid w:val="0040112C"/>
    <w:rsid w:val="0041330D"/>
    <w:rsid w:val="00423A14"/>
    <w:rsid w:val="00437255"/>
    <w:rsid w:val="00447555"/>
    <w:rsid w:val="00455B7F"/>
    <w:rsid w:val="00457234"/>
    <w:rsid w:val="00462D31"/>
    <w:rsid w:val="004660AA"/>
    <w:rsid w:val="00466938"/>
    <w:rsid w:val="00475A38"/>
    <w:rsid w:val="00482F51"/>
    <w:rsid w:val="004912AB"/>
    <w:rsid w:val="00495916"/>
    <w:rsid w:val="004A58A1"/>
    <w:rsid w:val="004B5C2A"/>
    <w:rsid w:val="004C7974"/>
    <w:rsid w:val="004D0F66"/>
    <w:rsid w:val="004E145D"/>
    <w:rsid w:val="004E700F"/>
    <w:rsid w:val="004F4FF6"/>
    <w:rsid w:val="005116B6"/>
    <w:rsid w:val="00516D23"/>
    <w:rsid w:val="00552172"/>
    <w:rsid w:val="00553A4F"/>
    <w:rsid w:val="00557AA5"/>
    <w:rsid w:val="00576A13"/>
    <w:rsid w:val="00580F53"/>
    <w:rsid w:val="0058325D"/>
    <w:rsid w:val="0059536B"/>
    <w:rsid w:val="005B58BB"/>
    <w:rsid w:val="005C7C4D"/>
    <w:rsid w:val="005D69E4"/>
    <w:rsid w:val="005F06C8"/>
    <w:rsid w:val="00603F66"/>
    <w:rsid w:val="00610FC0"/>
    <w:rsid w:val="00612222"/>
    <w:rsid w:val="0061475E"/>
    <w:rsid w:val="00624F44"/>
    <w:rsid w:val="00642D33"/>
    <w:rsid w:val="006611A2"/>
    <w:rsid w:val="006629E8"/>
    <w:rsid w:val="00680240"/>
    <w:rsid w:val="006824AE"/>
    <w:rsid w:val="00683FA6"/>
    <w:rsid w:val="00684D47"/>
    <w:rsid w:val="00693851"/>
    <w:rsid w:val="00695EAE"/>
    <w:rsid w:val="00696A34"/>
    <w:rsid w:val="006A28D4"/>
    <w:rsid w:val="006A498F"/>
    <w:rsid w:val="006B415B"/>
    <w:rsid w:val="006B4DA7"/>
    <w:rsid w:val="006C20BA"/>
    <w:rsid w:val="006F2553"/>
    <w:rsid w:val="00704AC5"/>
    <w:rsid w:val="00711306"/>
    <w:rsid w:val="00725305"/>
    <w:rsid w:val="007563C0"/>
    <w:rsid w:val="00766BB3"/>
    <w:rsid w:val="007712E3"/>
    <w:rsid w:val="00772559"/>
    <w:rsid w:val="0077568C"/>
    <w:rsid w:val="0078035E"/>
    <w:rsid w:val="00784B2B"/>
    <w:rsid w:val="00785E3D"/>
    <w:rsid w:val="007920E8"/>
    <w:rsid w:val="007964AD"/>
    <w:rsid w:val="007B0CE2"/>
    <w:rsid w:val="007B5106"/>
    <w:rsid w:val="007C1AE4"/>
    <w:rsid w:val="007D4CD6"/>
    <w:rsid w:val="007E4A5E"/>
    <w:rsid w:val="007F0247"/>
    <w:rsid w:val="00820D5A"/>
    <w:rsid w:val="00821B2C"/>
    <w:rsid w:val="008337B0"/>
    <w:rsid w:val="008341AA"/>
    <w:rsid w:val="00837D8E"/>
    <w:rsid w:val="00840841"/>
    <w:rsid w:val="0084184D"/>
    <w:rsid w:val="00841A5A"/>
    <w:rsid w:val="0084608D"/>
    <w:rsid w:val="00846ADE"/>
    <w:rsid w:val="008478C8"/>
    <w:rsid w:val="00851CFC"/>
    <w:rsid w:val="00857D3B"/>
    <w:rsid w:val="00870066"/>
    <w:rsid w:val="00883432"/>
    <w:rsid w:val="008A6E28"/>
    <w:rsid w:val="008B672A"/>
    <w:rsid w:val="008C1D88"/>
    <w:rsid w:val="008C73FF"/>
    <w:rsid w:val="008D1EF3"/>
    <w:rsid w:val="008F77A9"/>
    <w:rsid w:val="00907ABC"/>
    <w:rsid w:val="009107F4"/>
    <w:rsid w:val="00911A64"/>
    <w:rsid w:val="00915AC1"/>
    <w:rsid w:val="00925C36"/>
    <w:rsid w:val="0093123D"/>
    <w:rsid w:val="00953D6F"/>
    <w:rsid w:val="00956F57"/>
    <w:rsid w:val="00964C71"/>
    <w:rsid w:val="00965427"/>
    <w:rsid w:val="00967B5A"/>
    <w:rsid w:val="009708FD"/>
    <w:rsid w:val="00972521"/>
    <w:rsid w:val="0097677C"/>
    <w:rsid w:val="00981E84"/>
    <w:rsid w:val="009A2A19"/>
    <w:rsid w:val="009A328A"/>
    <w:rsid w:val="009A49F1"/>
    <w:rsid w:val="009B04E8"/>
    <w:rsid w:val="009B3E88"/>
    <w:rsid w:val="009B62CD"/>
    <w:rsid w:val="009C2ED1"/>
    <w:rsid w:val="009C54DF"/>
    <w:rsid w:val="009E584C"/>
    <w:rsid w:val="009F51DD"/>
    <w:rsid w:val="009F5FFA"/>
    <w:rsid w:val="009F66F5"/>
    <w:rsid w:val="00A02EE8"/>
    <w:rsid w:val="00A046BD"/>
    <w:rsid w:val="00A1435F"/>
    <w:rsid w:val="00A33389"/>
    <w:rsid w:val="00A34478"/>
    <w:rsid w:val="00A37020"/>
    <w:rsid w:val="00A41438"/>
    <w:rsid w:val="00A44B94"/>
    <w:rsid w:val="00A50B5F"/>
    <w:rsid w:val="00A60447"/>
    <w:rsid w:val="00A6715A"/>
    <w:rsid w:val="00AA1780"/>
    <w:rsid w:val="00AB78B0"/>
    <w:rsid w:val="00AE0AE2"/>
    <w:rsid w:val="00AF0FB3"/>
    <w:rsid w:val="00B24783"/>
    <w:rsid w:val="00B25519"/>
    <w:rsid w:val="00B32CDA"/>
    <w:rsid w:val="00B33086"/>
    <w:rsid w:val="00B70BDC"/>
    <w:rsid w:val="00B83790"/>
    <w:rsid w:val="00B85E0F"/>
    <w:rsid w:val="00BA3D3D"/>
    <w:rsid w:val="00BA765E"/>
    <w:rsid w:val="00BB5AA3"/>
    <w:rsid w:val="00BB5F20"/>
    <w:rsid w:val="00BC48E3"/>
    <w:rsid w:val="00BC666A"/>
    <w:rsid w:val="00BD0478"/>
    <w:rsid w:val="00BD4EDE"/>
    <w:rsid w:val="00BD577F"/>
    <w:rsid w:val="00BD7AA0"/>
    <w:rsid w:val="00BE69C8"/>
    <w:rsid w:val="00BF5516"/>
    <w:rsid w:val="00BF57C7"/>
    <w:rsid w:val="00C01CB7"/>
    <w:rsid w:val="00C06A53"/>
    <w:rsid w:val="00C208C8"/>
    <w:rsid w:val="00C2301A"/>
    <w:rsid w:val="00C47048"/>
    <w:rsid w:val="00C52A36"/>
    <w:rsid w:val="00C729D5"/>
    <w:rsid w:val="00C73490"/>
    <w:rsid w:val="00C83387"/>
    <w:rsid w:val="00C90EC7"/>
    <w:rsid w:val="00CB75F5"/>
    <w:rsid w:val="00CC058B"/>
    <w:rsid w:val="00CD3923"/>
    <w:rsid w:val="00CD4E1B"/>
    <w:rsid w:val="00D22682"/>
    <w:rsid w:val="00D57A4B"/>
    <w:rsid w:val="00D87BCC"/>
    <w:rsid w:val="00DB783D"/>
    <w:rsid w:val="00DD1F5B"/>
    <w:rsid w:val="00DD2686"/>
    <w:rsid w:val="00DF4F7A"/>
    <w:rsid w:val="00E0241A"/>
    <w:rsid w:val="00E05FD3"/>
    <w:rsid w:val="00E07AC5"/>
    <w:rsid w:val="00E12819"/>
    <w:rsid w:val="00E16457"/>
    <w:rsid w:val="00E17A4C"/>
    <w:rsid w:val="00E17C5B"/>
    <w:rsid w:val="00E24936"/>
    <w:rsid w:val="00E2789B"/>
    <w:rsid w:val="00E27B76"/>
    <w:rsid w:val="00E300B1"/>
    <w:rsid w:val="00E52D56"/>
    <w:rsid w:val="00E84FD9"/>
    <w:rsid w:val="00EA066F"/>
    <w:rsid w:val="00EA5CD0"/>
    <w:rsid w:val="00EA61A7"/>
    <w:rsid w:val="00EC0622"/>
    <w:rsid w:val="00ED3753"/>
    <w:rsid w:val="00ED55B3"/>
    <w:rsid w:val="00EE390A"/>
    <w:rsid w:val="00EE737D"/>
    <w:rsid w:val="00EF11D8"/>
    <w:rsid w:val="00EF74F5"/>
    <w:rsid w:val="00F02B91"/>
    <w:rsid w:val="00F232F4"/>
    <w:rsid w:val="00F35859"/>
    <w:rsid w:val="00F42F3B"/>
    <w:rsid w:val="00F43E5F"/>
    <w:rsid w:val="00F4558D"/>
    <w:rsid w:val="00F830DB"/>
    <w:rsid w:val="00F945F9"/>
    <w:rsid w:val="00FB1EE1"/>
    <w:rsid w:val="00FD6D3F"/>
    <w:rsid w:val="00FE21EF"/>
    <w:rsid w:val="00FE542B"/>
    <w:rsid w:val="037A26F8"/>
    <w:rsid w:val="09CA40CA"/>
    <w:rsid w:val="1967F061"/>
    <w:rsid w:val="2159D9E9"/>
    <w:rsid w:val="2857BC0F"/>
    <w:rsid w:val="2FCCCA80"/>
    <w:rsid w:val="32F8F925"/>
    <w:rsid w:val="37118179"/>
    <w:rsid w:val="39FB17B2"/>
    <w:rsid w:val="4DAB5C40"/>
    <w:rsid w:val="50E2FD02"/>
    <w:rsid w:val="5266634C"/>
    <w:rsid w:val="54C99096"/>
    <w:rsid w:val="6201B503"/>
    <w:rsid w:val="627ABFCE"/>
    <w:rsid w:val="69B26EB1"/>
    <w:rsid w:val="6E71AFB1"/>
    <w:rsid w:val="77D2F006"/>
    <w:rsid w:val="7A8ABB86"/>
    <w:rsid w:val="7DD408C4"/>
    <w:rsid w:val="7E6BB7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8C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D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A53"/>
    <w:pPr>
      <w:tabs>
        <w:tab w:val="center" w:pos="4513"/>
        <w:tab w:val="right" w:pos="9026"/>
      </w:tabs>
      <w:spacing w:after="0" w:line="240" w:lineRule="auto"/>
    </w:pPr>
    <w:rPr>
      <w:rFonts w:ascii="Calibri" w:eastAsia="Calibri" w:hAnsi="Calibri" w:cs="Times New Roman"/>
      <w:kern w:val="0"/>
      <w:lang w:val="en-GB"/>
      <w14:ligatures w14:val="none"/>
    </w:rPr>
  </w:style>
  <w:style w:type="character" w:customStyle="1" w:styleId="HeaderChar">
    <w:name w:val="Header Char"/>
    <w:basedOn w:val="DefaultParagraphFont"/>
    <w:link w:val="Header"/>
    <w:uiPriority w:val="99"/>
    <w:rsid w:val="00C06A53"/>
    <w:rPr>
      <w:rFonts w:ascii="Calibri" w:eastAsia="Calibri" w:hAnsi="Calibri" w:cs="Times New Roman"/>
      <w:kern w:val="0"/>
      <w:lang w:val="en-GB"/>
      <w14:ligatures w14:val="none"/>
    </w:rPr>
  </w:style>
  <w:style w:type="paragraph" w:styleId="ListParagraph">
    <w:name w:val="List Paragraph"/>
    <w:aliases w:val="Citation List,본문(내용),List Paragraph (numbered (a)),Bullets,Numbered List Paragraph,Normal 2,Main numbered paragraph,References,Heading3,MCHIP_list paragraph,Recommendation,Bullet List,FooterText,List Bullet Mary,WB List Paragraph,Liste 1"/>
    <w:basedOn w:val="Normal"/>
    <w:link w:val="ListParagraphChar"/>
    <w:uiPriority w:val="34"/>
    <w:qFormat/>
    <w:rsid w:val="00C06A53"/>
    <w:pPr>
      <w:ind w:left="720"/>
      <w:contextualSpacing/>
    </w:pPr>
  </w:style>
  <w:style w:type="paragraph" w:styleId="Revision">
    <w:name w:val="Revision"/>
    <w:hidden/>
    <w:uiPriority w:val="99"/>
    <w:semiHidden/>
    <w:rsid w:val="00683FA6"/>
    <w:pPr>
      <w:spacing w:after="0" w:line="240" w:lineRule="auto"/>
    </w:pPr>
  </w:style>
  <w:style w:type="character" w:styleId="CommentReference">
    <w:name w:val="annotation reference"/>
    <w:basedOn w:val="DefaultParagraphFont"/>
    <w:uiPriority w:val="99"/>
    <w:semiHidden/>
    <w:unhideWhenUsed/>
    <w:rsid w:val="00683FA6"/>
    <w:rPr>
      <w:sz w:val="16"/>
      <w:szCs w:val="16"/>
    </w:rPr>
  </w:style>
  <w:style w:type="paragraph" w:styleId="CommentText">
    <w:name w:val="annotation text"/>
    <w:basedOn w:val="Normal"/>
    <w:link w:val="CommentTextChar"/>
    <w:uiPriority w:val="99"/>
    <w:unhideWhenUsed/>
    <w:rsid w:val="00683FA6"/>
    <w:pPr>
      <w:spacing w:line="240" w:lineRule="auto"/>
    </w:pPr>
    <w:rPr>
      <w:sz w:val="20"/>
      <w:szCs w:val="20"/>
    </w:rPr>
  </w:style>
  <w:style w:type="character" w:customStyle="1" w:styleId="CommentTextChar">
    <w:name w:val="Comment Text Char"/>
    <w:basedOn w:val="DefaultParagraphFont"/>
    <w:link w:val="CommentText"/>
    <w:uiPriority w:val="99"/>
    <w:rsid w:val="00683FA6"/>
    <w:rPr>
      <w:sz w:val="20"/>
      <w:szCs w:val="20"/>
    </w:rPr>
  </w:style>
  <w:style w:type="paragraph" w:styleId="CommentSubject">
    <w:name w:val="annotation subject"/>
    <w:basedOn w:val="CommentText"/>
    <w:next w:val="CommentText"/>
    <w:link w:val="CommentSubjectChar"/>
    <w:uiPriority w:val="99"/>
    <w:semiHidden/>
    <w:unhideWhenUsed/>
    <w:rsid w:val="00683FA6"/>
    <w:rPr>
      <w:b/>
      <w:bCs/>
    </w:rPr>
  </w:style>
  <w:style w:type="character" w:customStyle="1" w:styleId="CommentSubjectChar">
    <w:name w:val="Comment Subject Char"/>
    <w:basedOn w:val="CommentTextChar"/>
    <w:link w:val="CommentSubject"/>
    <w:uiPriority w:val="99"/>
    <w:semiHidden/>
    <w:rsid w:val="00683FA6"/>
    <w:rPr>
      <w:b/>
      <w:bCs/>
      <w:sz w:val="20"/>
      <w:szCs w:val="20"/>
    </w:rPr>
  </w:style>
  <w:style w:type="paragraph" w:styleId="NormalWeb">
    <w:name w:val="Normal (Web)"/>
    <w:basedOn w:val="Normal"/>
    <w:uiPriority w:val="99"/>
    <w:unhideWhenUsed/>
    <w:rsid w:val="00603F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A28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D3D"/>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Citation List Char,본문(내용) Char,List Paragraph (numbered (a)) Char,Bullets Char,Numbered List Paragraph Char,Normal 2 Char,Main numbered paragraph Char,References Char,Heading3 Char,MCHIP_list paragraph Char,Recommendation Char"/>
    <w:basedOn w:val="DefaultParagraphFont"/>
    <w:link w:val="ListParagraph"/>
    <w:uiPriority w:val="1"/>
    <w:rsid w:val="000220E4"/>
  </w:style>
  <w:style w:type="paragraph" w:styleId="NoSpacing">
    <w:name w:val="No Spacing"/>
    <w:uiPriority w:val="1"/>
    <w:qFormat/>
    <w:rsid w:val="002501E4"/>
    <w:pPr>
      <w:spacing w:after="0" w:line="240" w:lineRule="auto"/>
    </w:pPr>
    <w:rPr>
      <w:rFonts w:ascii="Calibri" w:eastAsia="Times New Roman" w:hAnsi="Calibri" w:cs="Times New Roman"/>
      <w:kern w:val="0"/>
      <w:lang w:val="en-GB"/>
      <w14:ligatures w14:val="none"/>
    </w:rPr>
  </w:style>
  <w:style w:type="paragraph" w:styleId="Footer">
    <w:name w:val="footer"/>
    <w:basedOn w:val="Normal"/>
    <w:link w:val="FooterChar"/>
    <w:uiPriority w:val="99"/>
    <w:unhideWhenUsed/>
    <w:rsid w:val="00E27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583">
      <w:bodyDiv w:val="1"/>
      <w:marLeft w:val="0"/>
      <w:marRight w:val="0"/>
      <w:marTop w:val="0"/>
      <w:marBottom w:val="0"/>
      <w:divBdr>
        <w:top w:val="none" w:sz="0" w:space="0" w:color="auto"/>
        <w:left w:val="none" w:sz="0" w:space="0" w:color="auto"/>
        <w:bottom w:val="none" w:sz="0" w:space="0" w:color="auto"/>
        <w:right w:val="none" w:sz="0" w:space="0" w:color="auto"/>
      </w:divBdr>
    </w:div>
    <w:div w:id="101654264">
      <w:bodyDiv w:val="1"/>
      <w:marLeft w:val="0"/>
      <w:marRight w:val="0"/>
      <w:marTop w:val="0"/>
      <w:marBottom w:val="0"/>
      <w:divBdr>
        <w:top w:val="none" w:sz="0" w:space="0" w:color="auto"/>
        <w:left w:val="none" w:sz="0" w:space="0" w:color="auto"/>
        <w:bottom w:val="none" w:sz="0" w:space="0" w:color="auto"/>
        <w:right w:val="none" w:sz="0" w:space="0" w:color="auto"/>
      </w:divBdr>
      <w:divsChild>
        <w:div w:id="1519126098">
          <w:marLeft w:val="0"/>
          <w:marRight w:val="0"/>
          <w:marTop w:val="0"/>
          <w:marBottom w:val="0"/>
          <w:divBdr>
            <w:top w:val="none" w:sz="0" w:space="0" w:color="auto"/>
            <w:left w:val="none" w:sz="0" w:space="0" w:color="auto"/>
            <w:bottom w:val="none" w:sz="0" w:space="0" w:color="auto"/>
            <w:right w:val="none" w:sz="0" w:space="0" w:color="auto"/>
          </w:divBdr>
          <w:divsChild>
            <w:div w:id="1200242364">
              <w:marLeft w:val="0"/>
              <w:marRight w:val="0"/>
              <w:marTop w:val="0"/>
              <w:marBottom w:val="0"/>
              <w:divBdr>
                <w:top w:val="none" w:sz="0" w:space="0" w:color="auto"/>
                <w:left w:val="none" w:sz="0" w:space="0" w:color="auto"/>
                <w:bottom w:val="none" w:sz="0" w:space="0" w:color="auto"/>
                <w:right w:val="none" w:sz="0" w:space="0" w:color="auto"/>
              </w:divBdr>
              <w:divsChild>
                <w:div w:id="15190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8915">
      <w:bodyDiv w:val="1"/>
      <w:marLeft w:val="0"/>
      <w:marRight w:val="0"/>
      <w:marTop w:val="0"/>
      <w:marBottom w:val="0"/>
      <w:divBdr>
        <w:top w:val="none" w:sz="0" w:space="0" w:color="auto"/>
        <w:left w:val="none" w:sz="0" w:space="0" w:color="auto"/>
        <w:bottom w:val="none" w:sz="0" w:space="0" w:color="auto"/>
        <w:right w:val="none" w:sz="0" w:space="0" w:color="auto"/>
      </w:divBdr>
    </w:div>
    <w:div w:id="205215530">
      <w:bodyDiv w:val="1"/>
      <w:marLeft w:val="0"/>
      <w:marRight w:val="0"/>
      <w:marTop w:val="0"/>
      <w:marBottom w:val="0"/>
      <w:divBdr>
        <w:top w:val="none" w:sz="0" w:space="0" w:color="auto"/>
        <w:left w:val="none" w:sz="0" w:space="0" w:color="auto"/>
        <w:bottom w:val="none" w:sz="0" w:space="0" w:color="auto"/>
        <w:right w:val="none" w:sz="0" w:space="0" w:color="auto"/>
      </w:divBdr>
    </w:div>
    <w:div w:id="435950256">
      <w:bodyDiv w:val="1"/>
      <w:marLeft w:val="0"/>
      <w:marRight w:val="0"/>
      <w:marTop w:val="0"/>
      <w:marBottom w:val="0"/>
      <w:divBdr>
        <w:top w:val="none" w:sz="0" w:space="0" w:color="auto"/>
        <w:left w:val="none" w:sz="0" w:space="0" w:color="auto"/>
        <w:bottom w:val="none" w:sz="0" w:space="0" w:color="auto"/>
        <w:right w:val="none" w:sz="0" w:space="0" w:color="auto"/>
      </w:divBdr>
    </w:div>
    <w:div w:id="547763598">
      <w:bodyDiv w:val="1"/>
      <w:marLeft w:val="0"/>
      <w:marRight w:val="0"/>
      <w:marTop w:val="0"/>
      <w:marBottom w:val="0"/>
      <w:divBdr>
        <w:top w:val="none" w:sz="0" w:space="0" w:color="auto"/>
        <w:left w:val="none" w:sz="0" w:space="0" w:color="auto"/>
        <w:bottom w:val="none" w:sz="0" w:space="0" w:color="auto"/>
        <w:right w:val="none" w:sz="0" w:space="0" w:color="auto"/>
      </w:divBdr>
    </w:div>
    <w:div w:id="573930646">
      <w:bodyDiv w:val="1"/>
      <w:marLeft w:val="0"/>
      <w:marRight w:val="0"/>
      <w:marTop w:val="0"/>
      <w:marBottom w:val="0"/>
      <w:divBdr>
        <w:top w:val="none" w:sz="0" w:space="0" w:color="auto"/>
        <w:left w:val="none" w:sz="0" w:space="0" w:color="auto"/>
        <w:bottom w:val="none" w:sz="0" w:space="0" w:color="auto"/>
        <w:right w:val="none" w:sz="0" w:space="0" w:color="auto"/>
      </w:divBdr>
    </w:div>
    <w:div w:id="942302523">
      <w:bodyDiv w:val="1"/>
      <w:marLeft w:val="0"/>
      <w:marRight w:val="0"/>
      <w:marTop w:val="0"/>
      <w:marBottom w:val="0"/>
      <w:divBdr>
        <w:top w:val="none" w:sz="0" w:space="0" w:color="auto"/>
        <w:left w:val="none" w:sz="0" w:space="0" w:color="auto"/>
        <w:bottom w:val="none" w:sz="0" w:space="0" w:color="auto"/>
        <w:right w:val="none" w:sz="0" w:space="0" w:color="auto"/>
      </w:divBdr>
    </w:div>
    <w:div w:id="13735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2023-11-06T09:10:00Z</dcterms:created>
  <dcterms:modified xsi:type="dcterms:W3CDTF">2023-11-06T09:10:00Z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5a7b3755d9f29129df9f115c63242a09ce2bfbc66f41c89f6982944105b457e4</vt:lpwstr>
  </property>
</Properties>
</file>